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64" w:after="0"/>
        <w:jc w:val="both"/>
        <w:rPr/>
      </w:pPr>
      <w:r>
        <w:rPr>
          <w:rFonts w:cs="Calibri" w:ascii="Calibri" w:hAnsi="Calibri" w:asciiTheme="minorHAnsi" w:cstheme="minorHAnsi" w:hAnsiTheme="minorHAnsi"/>
          <w:b/>
          <w:sz w:val="22"/>
        </w:rPr>
        <w:t xml:space="preserve">DIRECTION D’ACTION SOCIALE LUTTE CONTRE LA PAUVRETE ET LA PRECARITE EQUIPEMENT : EQUIPE MOBILE PRECARITE </w:t>
      </w:r>
      <w:r>
        <w:rPr>
          <w:rFonts w:cs="Calibri" w:ascii="Calibri" w:hAnsi="Calibri" w:asciiTheme="minorHAnsi" w:cstheme="minorHAnsi" w:hAnsiTheme="minorHAnsi"/>
          <w:b/>
          <w:sz w:val="22"/>
        </w:rPr>
        <w:t>SANTE</w:t>
      </w:r>
    </w:p>
    <w:p>
      <w:pPr>
        <w:pStyle w:val="Titre2"/>
        <w:spacing w:before="194" w:after="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Catégorie : A</w:t>
      </w:r>
    </w:p>
    <w:p>
      <w:pPr>
        <w:pStyle w:val="Normal"/>
        <w:spacing w:before="1" w:after="0"/>
        <w:jc w:val="both"/>
        <w:rPr/>
      </w:pPr>
      <w:r>
        <w:rPr>
          <w:rFonts w:cs="Calibri" w:ascii="Calibri" w:hAnsi="Calibri" w:asciiTheme="minorHAnsi" w:cstheme="minorHAnsi" w:hAnsiTheme="minorHAnsi"/>
          <w:b/>
          <w:sz w:val="22"/>
        </w:rPr>
        <w:t xml:space="preserve">Cadre d’emploi : Assistants Socio-éducatifs </w:t>
      </w:r>
    </w:p>
    <w:p>
      <w:pPr>
        <w:pStyle w:val="Normal"/>
        <w:spacing w:before="1" w:after="0"/>
        <w:jc w:val="both"/>
        <w:rPr>
          <w:rFonts w:ascii="Calibri" w:hAnsi="Calibri" w:cs="Calibri" w:asciiTheme="minorHAnsi" w:cstheme="minorHAnsi" w:hAnsiTheme="minorHAnsi"/>
          <w:b/>
          <w:b/>
          <w:sz w:val="22"/>
        </w:rPr>
      </w:pPr>
      <w:r>
        <w:rPr>
          <w:rFonts w:cs="Calibri" w:ascii="Calibri" w:hAnsi="Calibri" w:asciiTheme="minorHAnsi" w:cstheme="minorHAnsi" w:hAnsiTheme="minorHAnsi"/>
          <w:b/>
          <w:sz w:val="22"/>
        </w:rPr>
        <w:t>Educateur-rice spécialisé-e, Conseiller-e en Economie Sociale et Familiale ou Assistant-e de service  Social</w:t>
      </w:r>
    </w:p>
    <w:p>
      <w:pPr>
        <w:pStyle w:val="Normal"/>
        <w:spacing w:before="1" w:after="0"/>
        <w:jc w:val="both"/>
        <w:rPr/>
      </w:pPr>
      <w:r>
        <w:rPr>
          <w:rFonts w:cs="Calibri" w:ascii="Calibri" w:hAnsi="Calibri" w:asciiTheme="minorHAnsi" w:cstheme="minorHAnsi" w:hAnsiTheme="minorHAnsi"/>
          <w:b/>
          <w:sz w:val="22"/>
        </w:rPr>
        <w:t xml:space="preserve">Durée du contrat : CDD </w:t>
      </w:r>
      <w:r>
        <w:rPr>
          <w:rFonts w:cs="Calibri" w:ascii="Calibri" w:hAnsi="Calibri" w:asciiTheme="minorHAnsi" w:cstheme="minorHAnsi" w:hAnsiTheme="minorHAnsi"/>
          <w:b/>
          <w:sz w:val="22"/>
        </w:rPr>
        <w:t>3 ans</w:t>
      </w:r>
    </w:p>
    <w:p>
      <w:pPr>
        <w:pStyle w:val="Corpsdetexte"/>
        <w:spacing w:before="1" w:after="0"/>
        <w:ind w:left="0" w:hanging="0"/>
        <w:jc w:val="both"/>
        <w:rPr/>
      </w:pPr>
      <w:r>
        <w:rPr>
          <w:rFonts w:cs="Calibri" w:ascii="Calibri" w:hAnsi="Calibri" w:asciiTheme="minorHAnsi" w:cstheme="minorHAnsi" w:hAnsiTheme="minorHAnsi"/>
          <w:b/>
          <w:sz w:val="22"/>
          <w:szCs w:val="22"/>
        </w:rPr>
        <w:t xml:space="preserve">Prise de fonction souhaitée le : </w:t>
      </w:r>
      <w:r>
        <w:rPr>
          <w:rFonts w:cs="Calibri" w:ascii="Calibri" w:hAnsi="Calibri" w:asciiTheme="minorHAnsi" w:cstheme="minorHAnsi" w:hAnsiTheme="minorHAnsi"/>
          <w:b/>
          <w:sz w:val="22"/>
          <w:szCs w:val="22"/>
        </w:rPr>
        <w:t>15 juin 2024</w:t>
      </w:r>
    </w:p>
    <w:p>
      <w:pPr>
        <w:pStyle w:val="Normal"/>
        <w:jc w:val="both"/>
        <w:rPr>
          <w:rFonts w:ascii="Calibri" w:hAnsi="Calibri" w:cs="Calibri" w:asciiTheme="minorHAnsi" w:cstheme="minorHAnsi" w:hAnsiTheme="minorHAnsi"/>
          <w:b/>
          <w:b/>
          <w:sz w:val="22"/>
        </w:rPr>
      </w:pPr>
      <w:r>
        <w:rPr>
          <w:rFonts w:cs="Calibri" w:ascii="Calibri" w:hAnsi="Calibri" w:asciiTheme="minorHAnsi" w:cstheme="minorHAnsi" w:hAnsiTheme="minorHAnsi"/>
          <w:b/>
          <w:sz w:val="22"/>
        </w:rPr>
        <w:t>Quotité du poste : 100%</w:t>
      </w:r>
    </w:p>
    <w:p>
      <w:pPr>
        <w:pStyle w:val="Corpsdetexte"/>
        <w:spacing w:before="10" w:after="0"/>
        <w:ind w:left="0" w:hanging="0"/>
        <w:jc w:val="both"/>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jc w:val="both"/>
        <w:rPr>
          <w:rFonts w:ascii="Calibri" w:hAnsi="Calibri" w:cs="Calibri" w:asciiTheme="minorHAnsi" w:cstheme="minorHAnsi" w:hAnsiTheme="minorHAnsi"/>
          <w:b/>
          <w:b/>
          <w:sz w:val="22"/>
        </w:rPr>
      </w:pPr>
      <w:r>
        <w:rPr>
          <w:rFonts w:cs="Calibri" w:ascii="Calibri" w:hAnsi="Calibri" w:asciiTheme="minorHAnsi" w:cstheme="minorHAnsi" w:hAnsiTheme="minorHAnsi"/>
          <w:b/>
          <w:sz w:val="22"/>
          <w:u w:val="thick"/>
        </w:rPr>
        <w:t xml:space="preserve">Date limite de dépôt des candidatures </w:t>
      </w:r>
      <w:r>
        <w:rPr>
          <w:rFonts w:cs="Calibri" w:ascii="Calibri" w:hAnsi="Calibri" w:asciiTheme="minorHAnsi" w:cstheme="minorHAnsi" w:hAnsiTheme="minorHAnsi"/>
          <w:b/>
          <w:sz w:val="22"/>
        </w:rPr>
        <w:t xml:space="preserve">: </w:t>
      </w:r>
    </w:p>
    <w:p>
      <w:pPr>
        <w:pStyle w:val="Corpsdetexte"/>
        <w:spacing w:before="10" w:after="0"/>
        <w:ind w:left="0" w:hanging="0"/>
        <w:jc w:val="both"/>
        <w:rPr>
          <w:rFonts w:ascii="Calibri" w:hAnsi="Calibri" w:cs="Calibri" w:asciiTheme="minorHAnsi" w:cstheme="minorHAnsi" w:hAnsiTheme="minorHAnsi"/>
          <w:b/>
          <w:b/>
          <w:i/>
          <w:i/>
          <w:sz w:val="22"/>
          <w:szCs w:val="22"/>
        </w:rPr>
      </w:pPr>
      <w:r>
        <w:rPr>
          <w:rFonts w:cs="Calibri" w:cstheme="minorHAnsi" w:ascii="Calibri" w:hAnsi="Calibri"/>
          <w:b/>
          <w:i/>
          <w:sz w:val="22"/>
          <w:szCs w:val="22"/>
        </w:rPr>
      </w:r>
    </w:p>
    <w:p>
      <w:pPr>
        <w:pStyle w:val="Normal"/>
        <w:jc w:val="both"/>
        <w:rPr>
          <w:rFonts w:ascii="Calibri" w:hAnsi="Calibri" w:cs="Calibri" w:asciiTheme="minorHAnsi" w:cstheme="minorHAnsi" w:hAnsiTheme="minorHAnsi"/>
          <w:b/>
          <w:b/>
          <w:sz w:val="22"/>
        </w:rPr>
      </w:pPr>
      <w:r>
        <w:rPr>
          <w:rFonts w:cs="Calibri" w:ascii="Calibri" w:hAnsi="Calibri" w:asciiTheme="minorHAnsi" w:cstheme="minorHAnsi" w:hAnsiTheme="minorHAnsi"/>
          <w:b/>
          <w:sz w:val="22"/>
        </w:rPr>
        <w:t>CONTEXTE</w:t>
      </w:r>
    </w:p>
    <w:p>
      <w:pPr>
        <w:pStyle w:val="Corpsdetexte"/>
        <w:spacing w:before="123" w:after="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Le CCAS de Grenoble porte et anime la politique sociale de la Ville, en lien étroit avec l’ensemble des partenaires de l’action sociale. Il anime une action de prévention et de développement social. Il est engagé dans l’accueil et l’accompagnement de publics qui vivent des situations de vulnérabilité et de précarité.</w:t>
      </w:r>
    </w:p>
    <w:p>
      <w:pPr>
        <w:pStyle w:val="Corpsdetexte"/>
        <w:spacing w:before="1" w:after="0"/>
        <w:ind w:left="0"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pPr>
      <w:r>
        <w:rPr>
          <w:rFonts w:cs="Calibri" w:ascii="Calibri" w:hAnsi="Calibri" w:asciiTheme="minorHAnsi" w:cstheme="minorHAnsi" w:hAnsiTheme="minorHAnsi"/>
          <w:b/>
          <w:bCs/>
          <w:sz w:val="22"/>
        </w:rPr>
        <w:t xml:space="preserve">Le CCAS de Grenoble présente une expertise et un investissement marqués en matière de gestion de structures à dimension santé précarité. Il gère </w:t>
      </w:r>
      <w:r>
        <w:rPr>
          <w:rFonts w:cs="Calibri" w:ascii="Calibri" w:hAnsi="Calibri" w:asciiTheme="minorHAnsi" w:cstheme="minorHAnsi" w:hAnsiTheme="minorHAnsi"/>
          <w:bCs/>
        </w:rPr>
        <w:t xml:space="preserve">11 places de LHSS, 20 places de LAM, </w:t>
      </w:r>
      <w:r>
        <w:rPr>
          <w:rFonts w:cs="Calibri" w:ascii="Calibri" w:hAnsi="Calibri" w:asciiTheme="minorHAnsi" w:cstheme="minorHAnsi" w:hAnsiTheme="minorHAnsi"/>
          <w:bCs/>
        </w:rPr>
        <w:t>p</w:t>
      </w:r>
      <w:r>
        <w:rPr>
          <w:rFonts w:cs="Calibri" w:ascii="Calibri" w:hAnsi="Calibri" w:asciiTheme="minorHAnsi" w:cstheme="minorHAnsi" w:hAnsiTheme="minorHAnsi"/>
          <w:bCs/>
        </w:rPr>
        <w:t>lusieurs hébergements pour des publics en situation de grande précarité pour un total de 374 places ,un service expert de l'aller-vers tourné vers l'accès aux droits</w:t>
      </w:r>
      <w:r>
        <w:rPr>
          <w:rFonts w:cs="Calibri" w:ascii="Calibri" w:hAnsi="Calibri" w:asciiTheme="minorHAnsi" w:cstheme="minorHAnsi" w:hAnsiTheme="minorHAnsi"/>
          <w:b/>
          <w:bCs/>
        </w:rPr>
        <w:t> ;</w:t>
      </w:r>
    </w:p>
    <w:p>
      <w:pPr>
        <w:pStyle w:val="Normal"/>
        <w:jc w:val="both"/>
        <w:rPr/>
      </w:pPr>
      <w:r>
        <w:rPr>
          <w:rFonts w:cs="Calibri" w:ascii="Calibri" w:hAnsi="Calibri" w:asciiTheme="minorHAnsi" w:cstheme="minorHAnsi" w:hAnsiTheme="minorHAnsi"/>
          <w:b/>
          <w:sz w:val="22"/>
        </w:rPr>
        <w:t xml:space="preserve">Soutenu par l’Agence régionale de santé AURA, le CCAS de Grenoble développe son action d'aller-vers en santé à travers </w:t>
      </w:r>
      <w:r>
        <w:rPr>
          <w:rFonts w:cs="Calibri" w:ascii="Calibri" w:hAnsi="Calibri" w:asciiTheme="minorHAnsi" w:cstheme="minorHAnsi" w:hAnsiTheme="minorHAnsi"/>
          <w:b/>
          <w:bCs/>
          <w:sz w:val="22"/>
        </w:rPr>
        <w:t xml:space="preserve">un dispositif de type « LHSS mobiles ». </w:t>
      </w:r>
    </w:p>
    <w:p>
      <w:pPr>
        <w:pStyle w:val="Normal"/>
        <w:jc w:val="both"/>
        <w:rPr>
          <w:rFonts w:ascii="Calibri" w:hAnsi="Calibri" w:cs="Calibri" w:asciiTheme="minorHAnsi" w:cstheme="minorHAnsi" w:hAnsiTheme="minorHAnsi"/>
          <w:bCs/>
          <w:sz w:val="22"/>
        </w:rPr>
      </w:pPr>
      <w:r>
        <w:rPr>
          <w:rFonts w:cs="Calibri" w:cstheme="minorHAnsi" w:ascii="Calibri" w:hAnsi="Calibri"/>
          <w:bCs/>
          <w:sz w:val="22"/>
        </w:rPr>
      </w:r>
    </w:p>
    <w:p>
      <w:pPr>
        <w:pStyle w:val="Normal"/>
        <w:jc w:val="both"/>
        <w:rPr/>
      </w:pPr>
      <w:r>
        <w:rPr>
          <w:rFonts w:cs="Calibri" w:ascii="Calibri" w:hAnsi="Calibri" w:asciiTheme="minorHAnsi" w:cstheme="minorHAnsi" w:hAnsiTheme="minorHAnsi"/>
          <w:bCs/>
          <w:sz w:val="22"/>
        </w:rPr>
        <w:t xml:space="preserve">Le dispositif consiste en l’intervention d’une équipe mobile pluridisciplinaire auprès de personnes en situation de grande précarité, accueillies au sein d’hébergement ou de logement de transition dépourvus de ressources en santé ou vivant à la rue, . </w:t>
      </w:r>
    </w:p>
    <w:p>
      <w:pPr>
        <w:pStyle w:val="Normal"/>
        <w:jc w:val="both"/>
        <w:rPr>
          <w:rFonts w:ascii="Calibri" w:hAnsi="Calibri" w:cs="Calibri" w:asciiTheme="minorHAnsi" w:cstheme="minorHAnsi" w:hAnsiTheme="minorHAnsi"/>
          <w:bCs/>
          <w:sz w:val="22"/>
        </w:rPr>
      </w:pPr>
      <w:r>
        <w:rPr/>
      </w:r>
    </w:p>
    <w:p>
      <w:pPr>
        <w:pStyle w:val="Normal"/>
        <w:jc w:val="both"/>
        <w:rPr>
          <w:rFonts w:ascii="Calibri" w:hAnsi="Calibri" w:cs="Calibri" w:asciiTheme="minorHAnsi" w:cstheme="minorHAnsi" w:hAnsiTheme="minorHAnsi"/>
          <w:bCs/>
          <w:sz w:val="22"/>
        </w:rPr>
      </w:pPr>
      <w:r>
        <w:rPr>
          <w:rFonts w:cs="Calibri" w:cstheme="minorHAnsi" w:ascii="Calibri" w:hAnsi="Calibri"/>
          <w:bCs/>
          <w:sz w:val="22"/>
        </w:rPr>
      </w:r>
    </w:p>
    <w:p>
      <w:pPr>
        <w:pStyle w:val="Normal"/>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Les interventions pourront porter sur des besoins d’accompagnement santé suivants :</w:t>
      </w:r>
    </w:p>
    <w:p>
      <w:pPr>
        <w:pStyle w:val="ListParagraph"/>
        <w:widowControl/>
        <w:numPr>
          <w:ilvl w:val="0"/>
          <w:numId w:val="1"/>
        </w:numPr>
        <w:spacing w:before="0" w:after="0"/>
        <w:contextualSpacing/>
        <w:jc w:val="both"/>
        <w:rPr>
          <w:rFonts w:ascii="Calibri" w:hAnsi="Calibri" w:eastAsia="Calibri" w:cs="Calibri" w:asciiTheme="minorHAnsi" w:cstheme="minorHAnsi" w:eastAsiaTheme="minorHAnsi" w:hAnsiTheme="minorHAnsi"/>
          <w:bCs/>
          <w:lang w:eastAsia="en-US" w:bidi="ar-SA"/>
        </w:rPr>
      </w:pPr>
      <w:r>
        <w:rPr>
          <w:rFonts w:eastAsia="Calibri" w:cs="Calibri" w:ascii="Calibri" w:hAnsi="Calibri" w:asciiTheme="minorHAnsi" w:cstheme="minorHAnsi" w:eastAsiaTheme="minorHAnsi" w:hAnsiTheme="minorHAnsi"/>
          <w:bCs/>
          <w:lang w:eastAsia="en-US" w:bidi="ar-SA"/>
        </w:rPr>
        <w:t xml:space="preserve">coordination afin de construire et/ou étoffer les ressources en soins de la personne accompagnée tenant compte de ses besoins </w:t>
      </w:r>
    </w:p>
    <w:p>
      <w:pPr>
        <w:pStyle w:val="ListParagraph"/>
        <w:widowControl/>
        <w:numPr>
          <w:ilvl w:val="0"/>
          <w:numId w:val="1"/>
        </w:numPr>
        <w:spacing w:before="0" w:after="0"/>
        <w:contextualSpacing/>
        <w:jc w:val="both"/>
        <w:rPr>
          <w:rFonts w:ascii="Calibri" w:hAnsi="Calibri" w:eastAsia="Calibri" w:cs="Calibri" w:asciiTheme="minorHAnsi" w:cstheme="minorHAnsi" w:eastAsiaTheme="minorHAnsi" w:hAnsiTheme="minorHAnsi"/>
          <w:bCs/>
          <w:lang w:eastAsia="en-US" w:bidi="ar-SA"/>
        </w:rPr>
      </w:pPr>
      <w:r>
        <w:rPr>
          <w:rFonts w:eastAsia="Calibri" w:cs="Calibri" w:ascii="Calibri" w:hAnsi="Calibri" w:asciiTheme="minorHAnsi" w:cstheme="minorHAnsi" w:eastAsiaTheme="minorHAnsi" w:hAnsiTheme="minorHAnsi"/>
          <w:bCs/>
          <w:lang w:eastAsia="en-US" w:bidi="ar-SA"/>
        </w:rPr>
        <w:t xml:space="preserve">délivrance de soins dans la limite de la pertinence d’une prise en charge en aller-vers organisation d’une entrée en structure médico-sociale ou sanitaire adaptée </w:t>
      </w:r>
    </w:p>
    <w:p>
      <w:pPr>
        <w:pStyle w:val="ListParagraph"/>
        <w:widowControl/>
        <w:numPr>
          <w:ilvl w:val="0"/>
          <w:numId w:val="1"/>
        </w:numPr>
        <w:spacing w:before="0" w:after="0"/>
        <w:contextualSpacing/>
        <w:jc w:val="both"/>
        <w:rPr>
          <w:rFonts w:ascii="Calibri" w:hAnsi="Calibri" w:eastAsia="Calibri" w:cs="Calibri" w:asciiTheme="minorHAnsi" w:cstheme="minorHAnsi" w:eastAsiaTheme="minorHAnsi" w:hAnsiTheme="minorHAnsi"/>
          <w:bCs/>
          <w:lang w:eastAsia="en-US" w:bidi="ar-SA"/>
        </w:rPr>
      </w:pPr>
      <w:r>
        <w:rPr>
          <w:rFonts w:eastAsia="Calibri" w:cs="Calibri" w:ascii="Calibri" w:hAnsi="Calibri" w:asciiTheme="minorHAnsi" w:cstheme="minorHAnsi" w:eastAsiaTheme="minorHAnsi" w:hAnsiTheme="minorHAnsi"/>
          <w:bCs/>
          <w:lang w:eastAsia="en-US" w:bidi="ar-SA"/>
        </w:rPr>
        <w:t>accompagnement psychologique</w:t>
      </w:r>
    </w:p>
    <w:p>
      <w:pPr>
        <w:pStyle w:val="ListParagraph"/>
        <w:widowControl/>
        <w:numPr>
          <w:ilvl w:val="0"/>
          <w:numId w:val="1"/>
        </w:numPr>
        <w:spacing w:before="0" w:after="0"/>
        <w:contextualSpacing/>
        <w:jc w:val="both"/>
        <w:rPr>
          <w:rFonts w:ascii="Calibri" w:hAnsi="Calibri" w:eastAsia="Calibri" w:cs="Calibri" w:asciiTheme="minorHAnsi" w:cstheme="minorHAnsi" w:eastAsiaTheme="minorHAnsi" w:hAnsiTheme="minorHAnsi"/>
          <w:bCs/>
          <w:lang w:eastAsia="en-US" w:bidi="ar-SA"/>
        </w:rPr>
      </w:pPr>
      <w:r>
        <w:rPr>
          <w:rFonts w:eastAsia="Calibri" w:cs="Calibri" w:ascii="Calibri" w:hAnsi="Calibri" w:asciiTheme="minorHAnsi" w:cstheme="minorHAnsi" w:eastAsiaTheme="minorHAnsi" w:hAnsiTheme="minorHAnsi"/>
          <w:bCs/>
          <w:lang w:eastAsia="en-US" w:bidi="ar-SA"/>
        </w:rPr>
        <w:t xml:space="preserve">prévention et éducation à la santé </w:t>
      </w:r>
    </w:p>
    <w:p>
      <w:pPr>
        <w:pStyle w:val="ListParagraph"/>
        <w:widowControl/>
        <w:spacing w:before="0" w:after="0"/>
        <w:ind w:left="720" w:hanging="0"/>
        <w:contextualSpacing/>
        <w:jc w:val="both"/>
        <w:rPr>
          <w:rFonts w:ascii="Calibri" w:hAnsi="Calibri" w:eastAsia="Calibri" w:cs="Calibri" w:asciiTheme="minorHAnsi" w:cstheme="minorHAnsi" w:eastAsiaTheme="minorHAnsi" w:hAnsiTheme="minorHAnsi"/>
          <w:bCs/>
          <w:lang w:eastAsia="en-US" w:bidi="ar-SA"/>
        </w:rPr>
      </w:pPr>
      <w:r>
        <w:rPr>
          <w:rFonts w:eastAsia="Calibri" w:cs="Calibri" w:cstheme="minorHAnsi" w:eastAsiaTheme="minorHAnsi" w:ascii="Calibri" w:hAnsi="Calibri"/>
          <w:bCs/>
          <w:lang w:eastAsia="en-US" w:bidi="ar-SA"/>
        </w:rPr>
      </w:r>
    </w:p>
    <w:p>
      <w:pPr>
        <w:pStyle w:val="Normal"/>
        <w:spacing w:before="0" w:after="0"/>
        <w:contextualSpacing/>
        <w:jc w:val="both"/>
        <w:rPr>
          <w:rFonts w:ascii="Calibri" w:hAnsi="Calibri" w:cs="Calibri" w:asciiTheme="minorHAnsi" w:cstheme="minorHAnsi" w:hAnsiTheme="minorHAnsi"/>
          <w:bCs/>
        </w:rPr>
      </w:pPr>
      <w:r>
        <w:rPr>
          <w:rFonts w:cs="Calibri" w:ascii="Calibri" w:hAnsi="Calibri" w:asciiTheme="minorHAnsi" w:cstheme="minorHAnsi" w:hAnsiTheme="minorHAnsi"/>
          <w:bCs/>
        </w:rPr>
        <w:t>Sur le volet social, les interventions pourront concerner :</w:t>
      </w:r>
    </w:p>
    <w:p>
      <w:pPr>
        <w:pStyle w:val="ListParagraph"/>
        <w:widowControl/>
        <w:numPr>
          <w:ilvl w:val="0"/>
          <w:numId w:val="2"/>
        </w:numPr>
        <w:jc w:val="both"/>
        <w:rPr>
          <w:rFonts w:ascii="Calibri" w:hAnsi="Calibri" w:eastAsia="Calibri" w:cs="Calibri" w:asciiTheme="minorHAnsi" w:cstheme="minorHAnsi" w:eastAsiaTheme="minorHAnsi" w:hAnsiTheme="minorHAnsi"/>
          <w:bCs/>
          <w:lang w:eastAsia="en-US" w:bidi="ar-SA"/>
        </w:rPr>
      </w:pPr>
      <w:r>
        <w:rPr>
          <w:rFonts w:eastAsia="Calibri" w:cs="Calibri" w:ascii="Calibri" w:hAnsi="Calibri" w:asciiTheme="minorHAnsi" w:cstheme="minorHAnsi" w:eastAsiaTheme="minorHAnsi" w:hAnsiTheme="minorHAnsi"/>
          <w:bCs/>
          <w:lang w:eastAsia="en-US" w:bidi="ar-SA"/>
        </w:rPr>
        <w:t>mobilisation et soutien de la personne dans ses démarches </w:t>
      </w:r>
    </w:p>
    <w:p>
      <w:pPr>
        <w:pStyle w:val="ListParagraph"/>
        <w:widowControl/>
        <w:numPr>
          <w:ilvl w:val="0"/>
          <w:numId w:val="2"/>
        </w:numPr>
        <w:jc w:val="both"/>
        <w:rPr>
          <w:rFonts w:ascii="Calibri" w:hAnsi="Calibri" w:eastAsia="Calibri" w:cs="Calibri" w:asciiTheme="minorHAnsi" w:cstheme="minorHAnsi" w:eastAsiaTheme="minorHAnsi" w:hAnsiTheme="minorHAnsi"/>
          <w:bCs/>
          <w:lang w:eastAsia="en-US" w:bidi="ar-SA"/>
        </w:rPr>
      </w:pPr>
      <w:r>
        <w:rPr>
          <w:rFonts w:eastAsia="Calibri" w:cs="Calibri" w:ascii="Calibri" w:hAnsi="Calibri" w:asciiTheme="minorHAnsi" w:cstheme="minorHAnsi" w:eastAsiaTheme="minorHAnsi" w:hAnsiTheme="minorHAnsi"/>
          <w:bCs/>
          <w:lang w:eastAsia="en-US" w:bidi="ar-SA"/>
        </w:rPr>
        <w:t>accompagnement à l’ouverture d’un « panier » de droits de base </w:t>
      </w:r>
    </w:p>
    <w:p>
      <w:pPr>
        <w:pStyle w:val="ListParagraph"/>
        <w:widowControl/>
        <w:numPr>
          <w:ilvl w:val="0"/>
          <w:numId w:val="2"/>
        </w:numPr>
        <w:jc w:val="both"/>
        <w:rPr>
          <w:rFonts w:ascii="Calibri" w:hAnsi="Calibri" w:eastAsia="Calibri" w:cs="Calibri" w:asciiTheme="minorHAnsi" w:cstheme="minorHAnsi" w:eastAsiaTheme="minorHAnsi" w:hAnsiTheme="minorHAnsi"/>
          <w:bCs/>
          <w:lang w:eastAsia="en-US" w:bidi="ar-SA"/>
        </w:rPr>
      </w:pPr>
      <w:r>
        <w:rPr>
          <w:rFonts w:eastAsia="Calibri" w:cs="Calibri" w:ascii="Calibri" w:hAnsi="Calibri" w:asciiTheme="minorHAnsi" w:cstheme="minorHAnsi" w:eastAsiaTheme="minorHAnsi" w:hAnsiTheme="minorHAnsi"/>
          <w:bCs/>
          <w:lang w:eastAsia="en-US" w:bidi="ar-SA"/>
        </w:rPr>
        <w:t>suivi des droits ouverts</w:t>
      </w:r>
    </w:p>
    <w:p>
      <w:pPr>
        <w:pStyle w:val="ListParagraph"/>
        <w:widowControl/>
        <w:numPr>
          <w:ilvl w:val="0"/>
          <w:numId w:val="2"/>
        </w:numPr>
        <w:jc w:val="both"/>
        <w:rPr/>
      </w:pPr>
      <w:r>
        <w:rPr>
          <w:rFonts w:eastAsia="Calibri" w:cs="Calibri" w:ascii="Calibri" w:hAnsi="Calibri" w:asciiTheme="minorHAnsi" w:cstheme="minorHAnsi" w:eastAsiaTheme="minorHAnsi" w:hAnsiTheme="minorHAnsi"/>
          <w:bCs/>
          <w:lang w:eastAsia="en-US" w:bidi="ar-SA"/>
        </w:rPr>
        <w:t>soutien dans les recherches d’une solution d’hébergement ou d’accès au logement adapté à la situation de santé</w:t>
      </w:r>
    </w:p>
    <w:p>
      <w:pPr>
        <w:pStyle w:val="ListParagraph"/>
        <w:widowControl/>
        <w:numPr>
          <w:ilvl w:val="0"/>
          <w:numId w:val="2"/>
        </w:numPr>
        <w:jc w:val="both"/>
        <w:rPr>
          <w:rFonts w:ascii="Calibri" w:hAnsi="Calibri" w:eastAsia="Calibri" w:cs="Calibri" w:asciiTheme="minorHAnsi" w:cstheme="minorHAnsi" w:eastAsiaTheme="minorHAnsi" w:hAnsiTheme="minorHAnsi"/>
          <w:bCs/>
          <w:lang w:eastAsia="en-US" w:bidi="ar-SA"/>
        </w:rPr>
      </w:pPr>
      <w:r>
        <w:rPr>
          <w:rFonts w:eastAsia="Calibri" w:cs="Calibri" w:ascii="Calibri" w:hAnsi="Calibri" w:asciiTheme="minorHAnsi" w:cstheme="minorHAnsi" w:eastAsiaTheme="minorHAnsi" w:hAnsiTheme="minorHAnsi"/>
          <w:bCs/>
          <w:lang w:eastAsia="en-US" w:bidi="ar-SA"/>
        </w:rPr>
        <w:t xml:space="preserve">orientation vers les dispositifs et actions des CCAS et des acteurs associatifs : aide alimentaire et hygiène, aides sociales facultatives des CCAS, etc. </w:t>
      </w:r>
    </w:p>
    <w:p>
      <w:pPr>
        <w:pStyle w:val="Normal"/>
        <w:jc w:val="both"/>
        <w:rPr>
          <w:rFonts w:ascii="Calibri" w:hAnsi="Calibri" w:cs="Calibri" w:asciiTheme="minorHAnsi" w:cstheme="minorHAnsi" w:hAnsiTheme="minorHAnsi"/>
          <w:bCs/>
          <w:sz w:val="22"/>
        </w:rPr>
      </w:pPr>
      <w:r>
        <w:rPr>
          <w:rFonts w:cs="Calibri" w:cstheme="minorHAnsi" w:ascii="Calibri" w:hAnsi="Calibri"/>
          <w:bCs/>
          <w:sz w:val="22"/>
        </w:rPr>
      </w:r>
    </w:p>
    <w:p>
      <w:pPr>
        <w:pStyle w:val="Normal"/>
        <w:jc w:val="both"/>
        <w:rPr>
          <w:rFonts w:ascii="Calibri" w:hAnsi="Calibri" w:cs="Calibri" w:asciiTheme="minorHAnsi" w:cstheme="minorHAnsi" w:hAnsiTheme="minorHAnsi"/>
          <w:bCs/>
          <w:sz w:val="22"/>
        </w:rPr>
      </w:pPr>
      <w:r>
        <w:rPr>
          <w:rFonts w:cs="Calibri" w:ascii="Calibri" w:hAnsi="Calibri" w:asciiTheme="minorHAnsi" w:cstheme="minorHAnsi" w:hAnsiTheme="minorHAnsi"/>
          <w:bCs/>
          <w:sz w:val="22"/>
        </w:rPr>
        <w:t xml:space="preserve">Le projet des LHSS mobiles du CCAS de Grenoble est un projet de territoire. L'équipe se déplace sur la commune de Grenoble ainsi que les communes de la Métropole, en fonction de l'implantation des structures d'hébergement et de la localisation de publics en situation de vulnérabilité. </w:t>
      </w:r>
    </w:p>
    <w:p>
      <w:pPr>
        <w:pStyle w:val="Normal"/>
        <w:jc w:val="both"/>
        <w:rPr>
          <w:rFonts w:ascii="Calibri" w:hAnsi="Calibri" w:cs="Calibri" w:asciiTheme="minorHAnsi" w:cstheme="minorHAnsi" w:hAnsiTheme="minorHAnsi"/>
          <w:b/>
          <w:b/>
          <w:bCs/>
          <w:sz w:val="22"/>
        </w:rPr>
      </w:pPr>
      <w:r>
        <w:rPr>
          <w:rFonts w:cs="Calibri" w:cstheme="minorHAnsi" w:ascii="Calibri" w:hAnsi="Calibri"/>
          <w:b/>
          <w:bCs/>
          <w:sz w:val="22"/>
        </w:rPr>
      </w:r>
    </w:p>
    <w:p>
      <w:pPr>
        <w:pStyle w:val="Normal"/>
        <w:jc w:val="both"/>
        <w:rPr>
          <w:rFonts w:ascii="Calibri" w:hAnsi="Calibri" w:eastAsia="Calibri" w:cs="Calibri" w:asciiTheme="minorHAnsi" w:cstheme="minorHAnsi" w:hAnsiTheme="minorHAnsi"/>
          <w:color w:val="000000"/>
          <w:sz w:val="22"/>
        </w:rPr>
      </w:pPr>
      <w:r>
        <w:rPr>
          <w:rFonts w:eastAsia="Calibri" w:cs="Calibri" w:ascii="Calibri" w:hAnsi="Calibri" w:asciiTheme="minorHAnsi" w:cstheme="minorHAnsi" w:hAnsiTheme="minorHAnsi"/>
          <w:color w:val="000000"/>
          <w:sz w:val="22"/>
        </w:rPr>
        <w:t xml:space="preserve">L’ensemble des interventions sont réalisées en articulation avec les intervenants déjà mobilisés sur la situation et graduées en fonction des besoins et des ressources mobilisées et mobilisables. </w:t>
      </w:r>
    </w:p>
    <w:p>
      <w:pPr>
        <w:pStyle w:val="Normal"/>
        <w:jc w:val="both"/>
        <w:rPr>
          <w:rFonts w:ascii="Calibri" w:hAnsi="Calibri" w:cs="Calibri" w:asciiTheme="minorHAnsi" w:cstheme="minorHAnsi" w:hAnsiTheme="minorHAnsi"/>
          <w:bCs/>
          <w:sz w:val="22"/>
        </w:rPr>
      </w:pPr>
      <w:r>
        <w:rPr>
          <w:rFonts w:cs="Calibri" w:cstheme="minorHAnsi" w:ascii="Calibri" w:hAnsi="Calibri"/>
          <w:bCs/>
          <w:sz w:val="22"/>
        </w:rPr>
      </w:r>
    </w:p>
    <w:p>
      <w:pPr>
        <w:pStyle w:val="Normal"/>
        <w:jc w:val="both"/>
        <w:rPr/>
      </w:pPr>
      <w:r>
        <w:rPr>
          <w:rFonts w:cs="Calibri" w:ascii="Calibri" w:hAnsi="Calibri" w:asciiTheme="minorHAnsi" w:cstheme="minorHAnsi" w:hAnsiTheme="minorHAnsi"/>
          <w:bCs/>
          <w:sz w:val="22"/>
        </w:rPr>
        <w:t xml:space="preserve">L’équipe mobile s’appuie sur les compétences d’une équipe associant des métiers des secteurs sanitaire, social et médico-social en partie mutualisée avec la structure LAM. </w:t>
      </w:r>
      <w:r>
        <w:rPr>
          <w:rFonts w:cs="Calibri" w:ascii="Calibri" w:hAnsi="Calibri" w:asciiTheme="minorHAnsi" w:cstheme="minorHAnsi" w:hAnsiTheme="minorHAnsi"/>
          <w:bCs/>
          <w:sz w:val="22"/>
        </w:rPr>
        <w:t xml:space="preserve">Elle est composée de 3 infimières, un médecin, une secrétaire, 2 psychologues et d’un-e travailleur-se sociale </w:t>
      </w:r>
    </w:p>
    <w:p>
      <w:pPr>
        <w:pStyle w:val="Normal"/>
        <w:jc w:val="both"/>
        <w:rPr>
          <w:rFonts w:ascii="Calibri" w:hAnsi="Calibri" w:cs="Calibri" w:asciiTheme="minorHAnsi" w:cstheme="minorHAnsi" w:hAnsiTheme="minorHAnsi"/>
          <w:bCs/>
          <w:sz w:val="22"/>
        </w:rPr>
      </w:pPr>
      <w:r>
        <w:rPr>
          <w:rFonts w:cs="Calibri" w:cstheme="minorHAnsi" w:ascii="Calibri" w:hAnsi="Calibri"/>
          <w:bCs/>
          <w:sz w:val="22"/>
        </w:rPr>
      </w:r>
    </w:p>
    <w:p>
      <w:pPr>
        <w:pStyle w:val="Corpsdetexte"/>
        <w:spacing w:before="10" w:after="0"/>
        <w:ind w:left="0"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Corpsdetexte"/>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Les locaux de travail sont partagés avec la structure LAM située 20 rue de Kaunas à Grenoble, </w:t>
      </w:r>
      <w:r>
        <w:rPr>
          <w:rFonts w:cs="Calibri" w:ascii="Calibri" w:hAnsi="Calibri" w:asciiTheme="minorHAnsi" w:cstheme="minorHAnsi" w:hAnsiTheme="minorHAnsi"/>
          <w:sz w:val="22"/>
          <w:szCs w:val="22"/>
        </w:rPr>
        <w:t>et un local dédié permet l’accueil des personnes pour les rdv et consultations</w:t>
      </w:r>
    </w:p>
    <w:p>
      <w:pPr>
        <w:pStyle w:val="Normal"/>
        <w:jc w:val="both"/>
        <w:rPr>
          <w:rFonts w:ascii="Calibri" w:hAnsi="Calibri" w:eastAsia="Calibri" w:cs="Calibri" w:asciiTheme="minorHAnsi" w:cstheme="minorHAnsi" w:hAnsiTheme="minorHAnsi"/>
          <w:color w:val="000000"/>
          <w:sz w:val="22"/>
        </w:rPr>
      </w:pPr>
      <w:r>
        <w:rPr>
          <w:rFonts w:eastAsia="Calibri" w:cs="Calibri" w:cstheme="minorHAnsi" w:ascii="Calibri" w:hAnsi="Calibri"/>
          <w:color w:val="000000"/>
          <w:sz w:val="22"/>
        </w:rPr>
      </w:r>
    </w:p>
    <w:p>
      <w:pPr>
        <w:pStyle w:val="Normal"/>
        <w:spacing w:before="158" w:after="0"/>
        <w:jc w:val="both"/>
        <w:rPr>
          <w:rFonts w:ascii="Calibri" w:hAnsi="Calibri" w:cs="Calibri" w:asciiTheme="minorHAnsi" w:cstheme="minorHAnsi" w:hAnsiTheme="minorHAnsi"/>
          <w:b/>
          <w:b/>
          <w:sz w:val="22"/>
        </w:rPr>
      </w:pPr>
      <w:r>
        <w:rPr>
          <w:rFonts w:cs="Calibri" w:ascii="Calibri" w:hAnsi="Calibri" w:asciiTheme="minorHAnsi" w:cstheme="minorHAnsi" w:hAnsiTheme="minorHAnsi"/>
          <w:b/>
          <w:sz w:val="22"/>
        </w:rPr>
        <w:t>FINALITES</w:t>
      </w:r>
    </w:p>
    <w:p>
      <w:pPr>
        <w:pStyle w:val="Titre2"/>
        <w:spacing w:before="121" w:after="0"/>
        <w:ind w:left="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Sous la responsabilité de la directrice d’établissement, en étroite collaboration avec l’équipe pluridisciplinaire, et dans le cadre du projet d’établissement, le-la travailleur-e social-e sera principalement chargé-e de</w:t>
      </w:r>
      <w:r>
        <w:rPr>
          <w:rFonts w:cs="Calibri" w:ascii="Calibri" w:hAnsi="Calibri" w:asciiTheme="minorHAnsi" w:cstheme="minorHAnsi" w:hAnsiTheme="minorHAnsi"/>
          <w:spacing w:val="-2"/>
          <w:sz w:val="22"/>
          <w:szCs w:val="22"/>
        </w:rPr>
        <w:t xml:space="preserve"> </w:t>
      </w:r>
      <w:r>
        <w:rPr>
          <w:rFonts w:cs="Calibri" w:ascii="Calibri" w:hAnsi="Calibri" w:asciiTheme="minorHAnsi" w:cstheme="minorHAnsi" w:hAnsiTheme="minorHAnsi"/>
          <w:sz w:val="22"/>
          <w:szCs w:val="22"/>
        </w:rPr>
        <w:t>:</w:t>
      </w:r>
    </w:p>
    <w:p>
      <w:pPr>
        <w:pStyle w:val="Normal"/>
        <w:jc w:val="both"/>
        <w:rPr>
          <w:rFonts w:ascii="Calibri" w:hAnsi="Calibri" w:cs="Calibri" w:asciiTheme="minorHAnsi" w:cstheme="minorHAnsi" w:hAnsiTheme="minorHAnsi"/>
          <w:b/>
          <w:b/>
          <w:bCs/>
          <w:sz w:val="22"/>
        </w:rPr>
      </w:pPr>
      <w:r>
        <w:rPr>
          <w:rFonts w:cs="Calibri" w:cstheme="minorHAnsi" w:ascii="Calibri" w:hAnsi="Calibri"/>
          <w:b/>
          <w:bCs/>
          <w:sz w:val="22"/>
        </w:rPr>
      </w:r>
    </w:p>
    <w:p>
      <w:pPr>
        <w:pStyle w:val="ListParagraph"/>
        <w:widowControl/>
        <w:numPr>
          <w:ilvl w:val="0"/>
          <w:numId w:val="2"/>
        </w:numPr>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coordonner le dispositif et garantir l’articulation des interventions de l’équipe LHSS mobiles avec les ressources et/ou référents existants et/ou mobilisés dans le cadre de l’accompagnement</w:t>
      </w:r>
    </w:p>
    <w:p>
      <w:pPr>
        <w:pStyle w:val="ListParagraph"/>
        <w:widowControl/>
        <w:numPr>
          <w:ilvl w:val="0"/>
          <w:numId w:val="2"/>
        </w:numPr>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accompagner à l’ouverture d’un « panier » de droits de base : domiciliation, couverture maladie, demande d’hébergement et/ou de logement et suivre les droits ouverts </w:t>
      </w:r>
    </w:p>
    <w:p>
      <w:pPr>
        <w:pStyle w:val="ListParagraph"/>
        <w:widowControl/>
        <w:numPr>
          <w:ilvl w:val="0"/>
          <w:numId w:val="2"/>
        </w:numPr>
        <w:jc w:val="both"/>
        <w:rPr/>
      </w:pPr>
      <w:r>
        <w:rPr>
          <w:rFonts w:cs="Calibri" w:ascii="Calibri" w:hAnsi="Calibri" w:asciiTheme="minorHAnsi" w:cstheme="minorHAnsi" w:hAnsiTheme="minorHAnsi"/>
        </w:rPr>
        <w:t xml:space="preserve">conduire des actions d’information, d’orientation et d’animation en lien étroit avec </w:t>
      </w:r>
      <w:r>
        <w:rPr>
          <w:rFonts w:cs="Calibri" w:ascii="Calibri" w:hAnsi="Calibri" w:asciiTheme="minorHAnsi" w:cstheme="minorHAnsi" w:hAnsiTheme="minorHAnsi"/>
          <w:color w:val="000000"/>
        </w:rPr>
        <w:t>les équipes des LAM et LHSS</w:t>
      </w:r>
    </w:p>
    <w:p>
      <w:pPr>
        <w:pStyle w:val="ListParagraph"/>
        <w:widowControl/>
        <w:numPr>
          <w:ilvl w:val="0"/>
          <w:numId w:val="2"/>
        </w:numPr>
        <w:jc w:val="both"/>
        <w:rPr>
          <w:rFonts w:ascii="Calibri" w:hAnsi="Calibri" w:cs="Calibri" w:asciiTheme="minorHAnsi" w:cstheme="minorHAnsi" w:hAnsiTheme="minorHAnsi"/>
          <w:color w:val="000000"/>
        </w:rPr>
      </w:pPr>
      <w:r>
        <w:rPr>
          <w:rFonts w:cs="Calibri" w:ascii="Calibri" w:hAnsi="Calibri" w:asciiTheme="minorHAnsi" w:cstheme="minorHAnsi" w:hAnsiTheme="minorHAnsi"/>
        </w:rPr>
        <w:t>en lien avec la situation de santé participer, notamment dans un apport d’expertise, à la recherche de solutions d’hébergement/logement adaptées.</w:t>
      </w:r>
    </w:p>
    <w:p>
      <w:pPr>
        <w:pStyle w:val="Normal"/>
        <w:spacing w:before="71" w:after="0"/>
        <w:ind w:left="312" w:hanging="0"/>
        <w:jc w:val="both"/>
        <w:rPr>
          <w:rFonts w:ascii="Calibri" w:hAnsi="Calibri" w:cs="Calibri" w:asciiTheme="minorHAnsi" w:cstheme="minorHAnsi" w:hAnsiTheme="minorHAnsi"/>
          <w:b/>
          <w:b/>
          <w:sz w:val="22"/>
        </w:rPr>
      </w:pPr>
      <w:r>
        <w:rPr>
          <w:rFonts w:cs="Calibri" w:cstheme="minorHAnsi" w:ascii="Calibri" w:hAnsi="Calibri"/>
          <w:b/>
          <w:sz w:val="22"/>
        </w:rPr>
      </w:r>
    </w:p>
    <w:p>
      <w:pPr>
        <w:pStyle w:val="Normal"/>
        <w:spacing w:before="71" w:after="0"/>
        <w:ind w:left="312" w:hanging="0"/>
        <w:jc w:val="both"/>
        <w:rPr>
          <w:rFonts w:ascii="Calibri" w:hAnsi="Calibri" w:cs="Calibri" w:asciiTheme="minorHAnsi" w:cstheme="minorHAnsi" w:hAnsiTheme="minorHAnsi"/>
          <w:b/>
          <w:b/>
          <w:sz w:val="22"/>
        </w:rPr>
      </w:pPr>
      <w:r>
        <w:rPr>
          <w:rFonts w:cs="Calibri" w:ascii="Calibri" w:hAnsi="Calibri" w:asciiTheme="minorHAnsi" w:cstheme="minorHAnsi" w:hAnsiTheme="minorHAnsi"/>
          <w:b/>
          <w:sz w:val="22"/>
        </w:rPr>
        <w:t>ACTIVITES</w:t>
      </w:r>
    </w:p>
    <w:p>
      <w:pPr>
        <w:pStyle w:val="Normal"/>
        <w:jc w:val="both"/>
        <w:rPr>
          <w:rFonts w:ascii="Calibri" w:hAnsi="Calibri" w:cs="Calibri" w:asciiTheme="minorHAnsi" w:cstheme="minorHAnsi" w:hAnsiTheme="minorHAnsi"/>
          <w:b/>
          <w:b/>
        </w:rPr>
      </w:pPr>
      <w:r>
        <w:rPr>
          <w:rFonts w:cs="Calibri" w:cstheme="minorHAnsi" w:ascii="Calibri" w:hAnsi="Calibri"/>
          <w:b/>
        </w:rPr>
      </w:r>
    </w:p>
    <w:p>
      <w:pPr>
        <w:pStyle w:val="Normal"/>
        <w:jc w:val="both"/>
        <w:rPr>
          <w:rFonts w:ascii="Calibri" w:hAnsi="Calibri" w:cs="Calibri" w:asciiTheme="minorHAnsi" w:cstheme="minorHAnsi" w:hAnsiTheme="minorHAnsi"/>
          <w:b/>
          <w:b/>
        </w:rPr>
      </w:pPr>
      <w:r>
        <w:rPr>
          <w:rFonts w:cs="Calibri" w:ascii="Calibri" w:hAnsi="Calibri" w:asciiTheme="minorHAnsi" w:cstheme="minorHAnsi" w:hAnsiTheme="minorHAnsi"/>
          <w:b/>
        </w:rPr>
        <w:t xml:space="preserve">Coordonner le dispositif </w:t>
      </w:r>
    </w:p>
    <w:p>
      <w:pPr>
        <w:pStyle w:val="Normal"/>
        <w:jc w:val="both"/>
        <w:rPr>
          <w:rFonts w:ascii="Calibri" w:hAnsi="Calibri" w:cs="Calibri" w:asciiTheme="minorHAnsi" w:cstheme="minorHAnsi" w:hAnsiTheme="minorHAnsi"/>
          <w:b/>
          <w:b/>
        </w:rPr>
      </w:pPr>
      <w:r>
        <w:rPr>
          <w:rFonts w:cs="Calibri" w:cstheme="minorHAnsi" w:ascii="Calibri" w:hAnsi="Calibri"/>
          <w:b/>
        </w:rPr>
      </w:r>
    </w:p>
    <w:p>
      <w:pPr>
        <w:pStyle w:val="Normal"/>
        <w:ind w:left="284" w:hanging="0"/>
        <w:jc w:val="both"/>
        <w:rPr>
          <w:rFonts w:ascii="Calibri" w:hAnsi="Calibri" w:cs="Calibri" w:asciiTheme="minorHAnsi" w:cstheme="minorHAnsi" w:hAnsiTheme="minorHAnsi"/>
          <w:sz w:val="22"/>
        </w:rPr>
      </w:pPr>
      <w:r>
        <w:rPr>
          <w:rFonts w:cs="Calibri" w:ascii="Calibri" w:hAnsi="Calibri" w:asciiTheme="minorHAnsi" w:cstheme="minorHAnsi" w:hAnsiTheme="minorHAnsi"/>
          <w:sz w:val="22"/>
        </w:rPr>
        <w:t xml:space="preserve">» Assurer la relation avec les hébergeurs et les acteurs déjà présents auprès des personnes </w:t>
      </w:r>
    </w:p>
    <w:p>
      <w:pPr>
        <w:pStyle w:val="Normal"/>
        <w:ind w:left="284" w:hanging="0"/>
        <w:jc w:val="both"/>
        <w:rPr>
          <w:rFonts w:ascii="Calibri" w:hAnsi="Calibri" w:cs="Calibri" w:asciiTheme="minorHAnsi" w:cstheme="minorHAnsi" w:hAnsiTheme="minorHAnsi"/>
          <w:sz w:val="22"/>
        </w:rPr>
      </w:pPr>
      <w:r>
        <w:rPr>
          <w:rFonts w:cs="Calibri" w:ascii="Calibri" w:hAnsi="Calibri" w:asciiTheme="minorHAnsi" w:cstheme="minorHAnsi" w:hAnsiTheme="minorHAnsi"/>
          <w:sz w:val="22"/>
        </w:rPr>
        <w:t xml:space="preserve">» Clarifier et fixer les objectifs d’accompagnement avec les hébergeurs et acteurs </w:t>
      </w:r>
    </w:p>
    <w:p>
      <w:pPr>
        <w:pStyle w:val="Normal"/>
        <w:ind w:left="284" w:hanging="0"/>
        <w:jc w:val="both"/>
        <w:rPr>
          <w:rFonts w:ascii="Calibri" w:hAnsi="Calibri" w:cs="Calibri" w:asciiTheme="minorHAnsi" w:cstheme="minorHAnsi" w:hAnsiTheme="minorHAnsi"/>
          <w:sz w:val="22"/>
        </w:rPr>
      </w:pPr>
      <w:r>
        <w:rPr>
          <w:rFonts w:cs="Calibri" w:ascii="Calibri" w:hAnsi="Calibri" w:asciiTheme="minorHAnsi" w:cstheme="minorHAnsi" w:hAnsiTheme="minorHAnsi"/>
          <w:sz w:val="22"/>
        </w:rPr>
        <w:t>» Planifier les interventions et fixer les fins d’intervention en lien avec l’équipe soignante et la directrice d’établissement</w:t>
      </w:r>
    </w:p>
    <w:p>
      <w:pPr>
        <w:pStyle w:val="Normal"/>
        <w:ind w:left="284" w:hanging="0"/>
        <w:jc w:val="both"/>
        <w:rPr>
          <w:rFonts w:ascii="Calibri" w:hAnsi="Calibri" w:cs="Calibri" w:asciiTheme="minorHAnsi" w:cstheme="minorHAnsi" w:hAnsiTheme="minorHAnsi"/>
          <w:sz w:val="22"/>
        </w:rPr>
      </w:pPr>
      <w:r>
        <w:rPr>
          <w:rFonts w:cs="Calibri" w:ascii="Calibri" w:hAnsi="Calibri" w:asciiTheme="minorHAnsi" w:cstheme="minorHAnsi" w:hAnsiTheme="minorHAnsi"/>
          <w:sz w:val="22"/>
        </w:rPr>
        <w:t xml:space="preserve">» Mobiliser les ressources extérieures nécessaires et prévoir les modalités d’intervention </w:t>
      </w:r>
    </w:p>
    <w:p>
      <w:pPr>
        <w:pStyle w:val="Normal"/>
        <w:spacing w:before="71" w:after="0"/>
        <w:ind w:left="312" w:hanging="0"/>
        <w:jc w:val="both"/>
        <w:rPr>
          <w:rFonts w:ascii="Calibri" w:hAnsi="Calibri" w:cs="Calibri" w:asciiTheme="minorHAnsi" w:cstheme="minorHAnsi" w:hAnsiTheme="minorHAnsi"/>
          <w:b/>
          <w:b/>
          <w:sz w:val="22"/>
        </w:rPr>
      </w:pPr>
      <w:r>
        <w:rPr>
          <w:rFonts w:cs="Calibri" w:cstheme="minorHAnsi" w:ascii="Calibri" w:hAnsi="Calibri"/>
          <w:b/>
          <w:sz w:val="22"/>
        </w:rPr>
      </w:r>
    </w:p>
    <w:p>
      <w:pPr>
        <w:pStyle w:val="Normal"/>
        <w:jc w:val="both"/>
        <w:rPr>
          <w:rFonts w:ascii="Calibri" w:hAnsi="Calibri" w:cs="Calibri" w:asciiTheme="minorHAnsi" w:cstheme="minorHAnsi" w:hAnsiTheme="minorHAnsi"/>
          <w:b/>
          <w:b/>
          <w:color w:val="000000"/>
        </w:rPr>
      </w:pPr>
      <w:r>
        <w:rPr>
          <w:rFonts w:cs="Calibri" w:ascii="Calibri" w:hAnsi="Calibri" w:asciiTheme="minorHAnsi" w:cstheme="minorHAnsi" w:hAnsiTheme="minorHAnsi"/>
          <w:b/>
          <w:color w:val="000000"/>
        </w:rPr>
        <w:t>Accompagner à l’ouverture d’un « panier » de droits fondamentaux</w:t>
      </w:r>
    </w:p>
    <w:p>
      <w:pPr>
        <w:pStyle w:val="Normal"/>
        <w:jc w:val="both"/>
        <w:rPr>
          <w:rFonts w:ascii="Calibri" w:hAnsi="Calibri" w:cs="Calibri" w:asciiTheme="minorHAnsi" w:cstheme="minorHAnsi" w:hAnsiTheme="minorHAnsi"/>
          <w:b/>
          <w:b/>
          <w:color w:val="000000"/>
        </w:rPr>
      </w:pPr>
      <w:r>
        <w:rPr>
          <w:rFonts w:cs="Calibri" w:cstheme="minorHAnsi" w:ascii="Calibri" w:hAnsi="Calibri"/>
          <w:b/>
          <w:color w:val="000000"/>
        </w:rPr>
      </w:r>
    </w:p>
    <w:p>
      <w:pPr>
        <w:pStyle w:val="Corpsdetexte"/>
        <w:spacing w:before="61"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Identifier les besoins en matière d’accès au droit et réaliser un diagnostic social ;</w:t>
      </w:r>
    </w:p>
    <w:p>
      <w:pPr>
        <w:pStyle w:val="Corpsdetexte"/>
        <w:spacing w:lineRule="exact" w:line="229" w:before="1"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Instruire les dossiers d’ouverture de droits (droits sociaux, santé, logement) ;</w:t>
      </w:r>
    </w:p>
    <w:p>
      <w:pPr>
        <w:pStyle w:val="Corpsdetext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Accompagner les personnes dans la recherche de solutions de prises en charge à plus long terme en fonction de la situation médicale et sociale et en lien avec l’équipe pluridisciplinaire ;</w:t>
      </w:r>
    </w:p>
    <w:p>
      <w:pPr>
        <w:pStyle w:val="Corpsdetext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Rédiger les écrits nécessaires au suivi administratif et social des dossiers.</w:t>
      </w:r>
    </w:p>
    <w:p>
      <w:pPr>
        <w:pStyle w:val="Corpsdetexte"/>
        <w:ind w:left="0"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Corpsdetexte"/>
        <w:ind w:left="0"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Corpsdetexte"/>
        <w:ind w:left="0"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b/>
          <w:b/>
          <w:color w:val="000000"/>
        </w:rPr>
      </w:pPr>
      <w:r>
        <w:rPr>
          <w:rFonts w:cs="Calibri" w:ascii="Calibri" w:hAnsi="Calibri" w:asciiTheme="minorHAnsi" w:cstheme="minorHAnsi" w:hAnsiTheme="minorHAnsi"/>
          <w:b/>
          <w:color w:val="000000"/>
        </w:rPr>
        <w:t xml:space="preserve">Participer à la recherche d’une solution d’hébergement ou d’accès au logement </w:t>
      </w:r>
    </w:p>
    <w:p>
      <w:pPr>
        <w:pStyle w:val="Normal"/>
        <w:jc w:val="both"/>
        <w:rPr>
          <w:rFonts w:ascii="Calibri" w:hAnsi="Calibri" w:cs="Calibri" w:asciiTheme="minorHAnsi" w:cstheme="minorHAnsi" w:hAnsiTheme="minorHAnsi"/>
          <w:b/>
          <w:b/>
          <w:color w:val="000000"/>
        </w:rPr>
      </w:pPr>
      <w:r>
        <w:rPr>
          <w:rFonts w:cs="Calibri" w:ascii="Calibri" w:hAnsi="Calibri" w:asciiTheme="minorHAnsi" w:cstheme="minorHAnsi" w:hAnsiTheme="minorHAnsi"/>
          <w:b/>
          <w:color w:val="000000"/>
        </w:rPr>
        <w:tab/>
      </w:r>
    </w:p>
    <w:p>
      <w:pPr>
        <w:pStyle w:val="Corpsdetext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Identifier les dispositifs d’hébergement mobilisables </w:t>
      </w:r>
    </w:p>
    <w:p>
      <w:pPr>
        <w:pStyle w:val="Corpsdetext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Réaliser les demandes dans les structures adaptées </w:t>
      </w:r>
    </w:p>
    <w:p>
      <w:pPr>
        <w:pStyle w:val="Corpsdetext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S’assurer des appels réguliers au service 115 du SIAO pour la remontée des besoins d’hébergement d’urgence ;</w:t>
      </w:r>
    </w:p>
    <w:p>
      <w:pPr>
        <w:pStyle w:val="Corpsdetext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Participer à la recherche de solutions durables en lien avec les ressources déjà présentes dans l’environnement proche.</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b/>
          <w:b/>
          <w:color w:val="000000"/>
        </w:rPr>
      </w:pPr>
      <w:r>
        <w:rPr>
          <w:rFonts w:cs="Calibri" w:ascii="Calibri" w:hAnsi="Calibri" w:asciiTheme="minorHAnsi" w:cstheme="minorHAnsi" w:hAnsiTheme="minorHAnsi"/>
          <w:b/>
          <w:color w:val="000000"/>
        </w:rPr>
        <w:t>Favoriser le lien social et le lien avec la structure LAM/LHSS</w:t>
      </w:r>
    </w:p>
    <w:p>
      <w:pPr>
        <w:pStyle w:val="Normal"/>
        <w:jc w:val="both"/>
        <w:rPr>
          <w:rFonts w:ascii="Calibri" w:hAnsi="Calibri" w:cs="Calibri" w:asciiTheme="minorHAnsi" w:cstheme="minorHAnsi" w:hAnsiTheme="minorHAnsi"/>
          <w:b/>
          <w:b/>
          <w:color w:val="000000"/>
        </w:rPr>
      </w:pPr>
      <w:r>
        <w:rPr>
          <w:rFonts w:cs="Calibri" w:cstheme="minorHAnsi" w:ascii="Calibri" w:hAnsi="Calibri"/>
          <w:b/>
          <w:color w:val="000000"/>
        </w:rPr>
      </w:r>
    </w:p>
    <w:p>
      <w:pPr>
        <w:pStyle w:val="Corpsdetexte"/>
        <w:jc w:val="both"/>
        <w:rPr>
          <w:rFonts w:ascii="Calibri" w:hAnsi="Calibri" w:cs="Calibri" w:asciiTheme="minorHAnsi" w:cstheme="minorHAnsi" w:hAnsiTheme="minorHAnsi"/>
          <w:sz w:val="22"/>
        </w:rPr>
      </w:pPr>
      <w:r>
        <w:rPr>
          <w:rFonts w:cs="Calibri" w:ascii="Calibri" w:hAnsi="Calibri" w:asciiTheme="minorHAnsi" w:cstheme="minorHAnsi" w:hAnsiTheme="minorHAnsi"/>
          <w:sz w:val="22"/>
        </w:rPr>
        <w:t xml:space="preserve">» Participer à l’organisation de temps collectif en réponse aux besoins identifiés en lien avec les travailleurs sociaux des LAM/LHSS </w:t>
      </w:r>
    </w:p>
    <w:p>
      <w:pPr>
        <w:pStyle w:val="Corpsdetexte"/>
        <w:jc w:val="both"/>
        <w:rPr>
          <w:rFonts w:ascii="Calibri" w:hAnsi="Calibri" w:cs="Calibri" w:asciiTheme="minorHAnsi" w:cstheme="minorHAnsi" w:hAnsiTheme="minorHAnsi"/>
          <w:sz w:val="22"/>
        </w:rPr>
      </w:pPr>
      <w:r>
        <w:rPr>
          <w:rFonts w:cs="Calibri" w:ascii="Calibri" w:hAnsi="Calibri" w:asciiTheme="minorHAnsi" w:cstheme="minorHAnsi" w:hAnsiTheme="minorHAnsi"/>
          <w:sz w:val="22"/>
        </w:rPr>
        <w:t xml:space="preserve">» Inscrire les personnes accompagnées dans cette démarche </w:t>
      </w:r>
    </w:p>
    <w:p>
      <w:pPr>
        <w:pStyle w:val="Corpsdetexte"/>
        <w:jc w:val="both"/>
        <w:rPr/>
      </w:pPr>
      <w:r>
        <w:rPr>
          <w:rFonts w:cs="Calibri" w:ascii="Calibri" w:hAnsi="Calibri" w:asciiTheme="minorHAnsi" w:cstheme="minorHAnsi" w:hAnsiTheme="minorHAnsi"/>
          <w:sz w:val="22"/>
        </w:rPr>
        <w:t xml:space="preserve">» Favoriser le lien social et orienter vers les acteurs locaux </w:t>
      </w:r>
    </w:p>
    <w:p>
      <w:pPr>
        <w:pStyle w:val="Titre3"/>
        <w:jc w:val="both"/>
        <w:rPr>
          <w:rFonts w:ascii="Calibri" w:hAnsi="Calibri" w:eastAsia="Calibri" w:cs="Calibri" w:asciiTheme="minorHAnsi" w:cstheme="minorHAnsi" w:eastAsiaTheme="minorHAnsi" w:hAnsiTheme="minorHAnsi"/>
          <w:bCs w:val="false"/>
          <w:color w:val="000000"/>
        </w:rPr>
      </w:pPr>
      <w:r>
        <w:rPr>
          <w:rFonts w:eastAsia="Calibri" w:cs="Calibri" w:ascii="Calibri" w:hAnsi="Calibri" w:asciiTheme="minorHAnsi" w:cstheme="minorHAnsi" w:eastAsiaTheme="minorHAnsi" w:hAnsiTheme="minorHAnsi"/>
          <w:bCs w:val="false"/>
          <w:color w:val="000000"/>
        </w:rPr>
        <w:t>Participer à la dynamique et à la cohésion globale de l’équipe</w:t>
      </w:r>
    </w:p>
    <w:p>
      <w:pPr>
        <w:pStyle w:val="Normal"/>
        <w:jc w:val="both"/>
        <w:rPr/>
      </w:pPr>
      <w:r>
        <w:rPr/>
      </w:r>
    </w:p>
    <w:p>
      <w:pPr>
        <w:pStyle w:val="Corpsdetexte"/>
        <w:spacing w:before="60"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Participer aux réunions d'équipe et aux démarches de coordination/concertation ;</w:t>
      </w:r>
    </w:p>
    <w:p>
      <w:pPr>
        <w:pStyle w:val="Corpsdetexte"/>
        <w:spacing w:before="60"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Participer au croisement des pratiques entre travailleurs sociaux LAM/LHSS ;</w:t>
      </w:r>
    </w:p>
    <w:p>
      <w:pPr>
        <w:pStyle w:val="Corpsdetext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Utiliser les outils de transmission mis en place au sein de la structure ;</w:t>
      </w:r>
    </w:p>
    <w:p>
      <w:pPr>
        <w:pStyle w:val="Corpsdetexte"/>
        <w:spacing w:before="1"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Participer à l'analyse de la pratique professionnelle ;</w:t>
      </w:r>
    </w:p>
    <w:p>
      <w:pPr>
        <w:pStyle w:val="Normal"/>
        <w:numPr>
          <w:ilvl w:val="0"/>
          <w:numId w:val="0"/>
        </w:numPr>
        <w:ind w:firstLine="312"/>
        <w:jc w:val="both"/>
        <w:outlineLvl w:val="1"/>
        <w:rPr>
          <w:rFonts w:ascii="Calibri" w:hAnsi="Calibri" w:cs="Calibri" w:asciiTheme="minorHAnsi" w:cstheme="minorHAnsi" w:hAnsiTheme="minorHAnsi"/>
          <w:sz w:val="22"/>
        </w:rPr>
      </w:pPr>
      <w:r>
        <w:rPr>
          <w:rFonts w:cs="Calibri" w:ascii="Calibri" w:hAnsi="Calibri" w:asciiTheme="minorHAnsi" w:cstheme="minorHAnsi" w:hAnsiTheme="minorHAnsi"/>
          <w:sz w:val="22"/>
        </w:rPr>
        <w:t xml:space="preserve">» </w:t>
      </w:r>
      <w:r>
        <w:rPr>
          <w:rFonts w:eastAsia="Calibri" w:cs="Calibri" w:ascii="Calibri" w:hAnsi="Calibri" w:asciiTheme="minorHAnsi" w:cstheme="minorHAnsi" w:hAnsiTheme="minorHAnsi"/>
          <w:color w:val="000000" w:themeColor="text1"/>
          <w:sz w:val="22"/>
        </w:rPr>
        <w:t>Utiliser et actualiser les outils et les tableaux de bord.</w:t>
      </w:r>
    </w:p>
    <w:p>
      <w:pPr>
        <w:pStyle w:val="Corpsdetexte"/>
        <w:ind w:left="0"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Titre3"/>
        <w:jc w:val="both"/>
        <w:rPr>
          <w:rFonts w:ascii="Calibri" w:hAnsi="Calibri" w:eastAsia="Calibri" w:cs="Calibri" w:asciiTheme="minorHAnsi" w:cstheme="minorHAnsi" w:eastAsiaTheme="minorHAnsi" w:hAnsiTheme="minorHAnsi"/>
          <w:bCs w:val="false"/>
          <w:color w:val="000000"/>
        </w:rPr>
      </w:pPr>
      <w:r>
        <w:rPr>
          <w:rFonts w:eastAsia="Calibri" w:cs="Calibri" w:ascii="Calibri" w:hAnsi="Calibri" w:asciiTheme="minorHAnsi" w:cstheme="minorHAnsi" w:eastAsiaTheme="minorHAnsi" w:hAnsiTheme="minorHAnsi"/>
          <w:bCs w:val="false"/>
          <w:color w:val="000000"/>
        </w:rPr>
        <w:t>En lien avec la directrice, initier et faire vivre les partenariats de proximité, indispensables à l’accompagnement social global ainsi qu’à la mise en œuvre des projets d’accompagnement</w:t>
      </w:r>
    </w:p>
    <w:p>
      <w:pPr>
        <w:pStyle w:val="Corpsdetexte"/>
        <w:ind w:left="0" w:hanging="0"/>
        <w:jc w:val="both"/>
        <w:rPr>
          <w:rFonts w:ascii="Calibri" w:hAnsi="Calibri" w:cs="Calibri" w:asciiTheme="minorHAnsi" w:cstheme="minorHAnsi" w:hAnsiTheme="minorHAnsi"/>
          <w:b/>
          <w:b/>
          <w:i/>
          <w:i/>
          <w:sz w:val="22"/>
          <w:szCs w:val="22"/>
        </w:rPr>
      </w:pPr>
      <w:r>
        <w:rPr>
          <w:rFonts w:cs="Calibri" w:cstheme="minorHAnsi" w:ascii="Calibri" w:hAnsi="Calibri"/>
          <w:b/>
          <w:i/>
          <w:sz w:val="22"/>
          <w:szCs w:val="22"/>
        </w:rPr>
      </w:r>
    </w:p>
    <w:p>
      <w:pPr>
        <w:pStyle w:val="Normal"/>
        <w:jc w:val="both"/>
        <w:rPr>
          <w:rFonts w:ascii="Calibri" w:hAnsi="Calibri" w:eastAsia="Arial" w:cs="Calibri" w:asciiTheme="minorHAnsi" w:cstheme="minorHAnsi" w:hAnsiTheme="minorHAnsi"/>
          <w:b/>
          <w:b/>
          <w:i/>
          <w:i/>
          <w:sz w:val="22"/>
          <w:lang w:eastAsia="fr-FR" w:bidi="fr-FR"/>
        </w:rPr>
      </w:pPr>
      <w:r>
        <w:rPr>
          <w:rFonts w:eastAsia="Arial" w:cs="Calibri" w:cstheme="minorHAnsi" w:ascii="Calibri" w:hAnsi="Calibri"/>
          <w:b/>
          <w:i/>
          <w:sz w:val="22"/>
          <w:lang w:eastAsia="fr-FR" w:bidi="fr-FR"/>
        </w:rPr>
      </w:r>
    </w:p>
    <w:p>
      <w:pPr>
        <w:pStyle w:val="Normal"/>
        <w:jc w:val="both"/>
        <w:rPr>
          <w:rFonts w:ascii="Calibri" w:hAnsi="Calibri" w:cs="Calibri" w:asciiTheme="minorHAnsi" w:cstheme="minorHAnsi" w:hAnsiTheme="minorHAnsi"/>
          <w:b/>
          <w:b/>
          <w:sz w:val="22"/>
        </w:rPr>
      </w:pPr>
      <w:r>
        <w:rPr>
          <w:rFonts w:cs="Calibri" w:ascii="Calibri" w:hAnsi="Calibri" w:asciiTheme="minorHAnsi" w:cstheme="minorHAnsi" w:hAnsiTheme="minorHAnsi"/>
          <w:b/>
          <w:sz w:val="22"/>
        </w:rPr>
        <w:t>CONNAISSANCES</w:t>
      </w:r>
    </w:p>
    <w:p>
      <w:pPr>
        <w:pStyle w:val="Corpsdetexte"/>
        <w:spacing w:before="120"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Avoir une connaissance approfondie des publics en situation de précarité et des problématiques diverses liées à la grande précarité, à la vie dans la rue ;</w:t>
      </w:r>
    </w:p>
    <w:p>
      <w:pPr>
        <w:pStyle w:val="Corpsdetexte"/>
        <w:spacing w:before="1"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Connaitre les différentes institutions et organismes partenaires en matière de santé, d'insertion, de solidarité, d’activités de la vie quotidienne, et de logement</w:t>
      </w:r>
    </w:p>
    <w:p>
      <w:pPr>
        <w:pStyle w:val="Corpsdetexte"/>
        <w:spacing w:before="1"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Connaissance des dispositifs de protection et d’aide sociales et des droits des étrangers</w:t>
      </w:r>
    </w:p>
    <w:p>
      <w:pPr>
        <w:pStyle w:val="Normal"/>
        <w:jc w:val="both"/>
        <w:rPr>
          <w:rFonts w:ascii="Calibri" w:hAnsi="Calibri" w:eastAsia="Arial" w:cs="Calibri" w:asciiTheme="minorHAnsi" w:cstheme="minorHAnsi" w:hAnsiTheme="minorHAnsi"/>
          <w:sz w:val="22"/>
          <w:lang w:eastAsia="fr-FR" w:bidi="fr-FR"/>
        </w:rPr>
      </w:pPr>
      <w:r>
        <w:rPr>
          <w:rFonts w:eastAsia="Arial" w:cs="Calibri" w:cstheme="minorHAnsi" w:ascii="Calibri" w:hAnsi="Calibri"/>
          <w:sz w:val="22"/>
          <w:lang w:eastAsia="fr-FR" w:bidi="fr-FR"/>
        </w:rPr>
      </w:r>
    </w:p>
    <w:p>
      <w:pPr>
        <w:pStyle w:val="Normal"/>
        <w:jc w:val="both"/>
        <w:rPr>
          <w:rFonts w:ascii="Calibri" w:hAnsi="Calibri" w:cs="Calibri" w:asciiTheme="minorHAnsi" w:cstheme="minorHAnsi" w:hAnsiTheme="minorHAnsi"/>
          <w:b/>
          <w:b/>
          <w:sz w:val="22"/>
        </w:rPr>
      </w:pPr>
      <w:r>
        <w:rPr>
          <w:rFonts w:cs="Calibri" w:ascii="Calibri" w:hAnsi="Calibri" w:asciiTheme="minorHAnsi" w:cstheme="minorHAnsi" w:hAnsiTheme="minorHAnsi"/>
          <w:b/>
          <w:sz w:val="22"/>
        </w:rPr>
        <w:t>COMPETENCES</w:t>
      </w:r>
    </w:p>
    <w:p>
      <w:pPr>
        <w:pStyle w:val="Corpsdetexte"/>
        <w:spacing w:before="123"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»Maîtriser les techniques d’entretien ;</w:t>
      </w:r>
    </w:p>
    <w:p>
      <w:pPr>
        <w:pStyle w:val="Corpsdetexte"/>
        <w:spacing w:lineRule="exact" w:line="229"/>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Maîtriser les techniques rédactionnelles ;</w:t>
      </w:r>
    </w:p>
    <w:p>
      <w:pPr>
        <w:pStyle w:val="Corpsdetexte"/>
        <w:spacing w:lineRule="exact" w:line="229"/>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Avoir des capacités d’animation collectives</w:t>
      </w:r>
    </w:p>
    <w:p>
      <w:pPr>
        <w:pStyle w:val="Corpsdetexte"/>
        <w:spacing w:lineRule="exact" w:line="229"/>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Avoir des capacités d’analyse, de réflexion et de synthèse ;</w:t>
      </w:r>
    </w:p>
    <w:p>
      <w:pPr>
        <w:pStyle w:val="Corpsdetexte"/>
        <w:spacing w:before="1"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Avoir des aptitudes au travail en équipe et plus particulièrement en équipe médico-sociale ;</w:t>
      </w:r>
    </w:p>
    <w:p>
      <w:pPr>
        <w:pStyle w:val="Corpsdetext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Faire preuve d’esprit d’initiative et de rigueur organisationnelle ;</w:t>
      </w:r>
    </w:p>
    <w:p>
      <w:pPr>
        <w:pStyle w:val="Corpsdetexte"/>
        <w:spacing w:before="1"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Avoir des compétences en matière de gestion de projet.</w:t>
      </w:r>
    </w:p>
    <w:p>
      <w:pPr>
        <w:pStyle w:val="Corpsdetexte"/>
        <w:spacing w:before="1" w:after="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Corpsdetexte"/>
        <w:spacing w:before="1" w:after="0"/>
        <w:ind w:left="0" w:hanging="0"/>
        <w:jc w:val="both"/>
        <w:rPr>
          <w:rFonts w:ascii="Calibri" w:hAnsi="Calibri" w:cs="Calibri" w:asciiTheme="minorHAnsi" w:cstheme="minorHAnsi" w:hAnsiTheme="minorHAnsi"/>
          <w:b/>
          <w:b/>
          <w:sz w:val="22"/>
        </w:rPr>
      </w:pPr>
      <w:r>
        <w:rPr>
          <w:rFonts w:cs="Calibri" w:ascii="Calibri" w:hAnsi="Calibri" w:asciiTheme="minorHAnsi" w:cstheme="minorHAnsi" w:hAnsiTheme="minorHAnsi"/>
          <w:b/>
          <w:sz w:val="22"/>
        </w:rPr>
        <w:t>SAVOIR-ETRE</w:t>
      </w:r>
    </w:p>
    <w:p>
      <w:pPr>
        <w:pStyle w:val="Corpsdetexte"/>
        <w:spacing w:before="121"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Capacité et motivation à travailler auprès d’un public en grande précarité ;</w:t>
      </w:r>
    </w:p>
    <w:p>
      <w:pPr>
        <w:pStyle w:val="Corpsdetext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Inscription active dans une démarche de projet de service au sein d'une équipe ;</w:t>
      </w:r>
    </w:p>
    <w:p>
      <w:pPr>
        <w:pStyle w:val="Corpsdetexte"/>
        <w:spacing w:before="1"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Rigueur et discrétion dans la pratique professionnelle ;</w:t>
      </w:r>
    </w:p>
    <w:p>
      <w:pPr>
        <w:pStyle w:val="Corpsdetext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Capacités relationnelles et aptitude à la communication ;</w:t>
      </w:r>
    </w:p>
    <w:p>
      <w:pPr>
        <w:pStyle w:val="Corpsdetexte"/>
        <w:spacing w:lineRule="exact" w:line="229"/>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Ouverture d’esprit, capacité d’écoute et d’adaptation aux situations ;</w:t>
      </w:r>
    </w:p>
    <w:p>
      <w:pPr>
        <w:pStyle w:val="Corpsdetexte"/>
        <w:spacing w:lineRule="exact" w:line="229"/>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Aptitudes pédagogiques.</w:t>
      </w:r>
    </w:p>
    <w:p>
      <w:pPr>
        <w:pStyle w:val="Corpsdetexte"/>
        <w:ind w:left="0"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161" w:after="0"/>
        <w:jc w:val="both"/>
        <w:rPr>
          <w:rFonts w:ascii="Calibri" w:hAnsi="Calibri" w:cs="Calibri" w:asciiTheme="minorHAnsi" w:cstheme="minorHAnsi" w:hAnsiTheme="minorHAnsi"/>
          <w:b/>
          <w:b/>
          <w:sz w:val="22"/>
        </w:rPr>
      </w:pPr>
      <w:r>
        <w:rPr>
          <w:rFonts w:cs="Calibri" w:ascii="Calibri" w:hAnsi="Calibri" w:asciiTheme="minorHAnsi" w:cstheme="minorHAnsi" w:hAnsiTheme="minorHAnsi"/>
          <w:b/>
          <w:sz w:val="22"/>
        </w:rPr>
        <w:t>CONDITIONS REQUISES POUR POSTULER :</w:t>
      </w:r>
    </w:p>
    <w:p>
      <w:pPr>
        <w:pStyle w:val="Corpsdetexte"/>
        <w:spacing w:lineRule="exact" w:line="229" w:before="122"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Appartenir au cadre d'emploi des Assistants Socio-éducatifs ou être inscrit-e sur liste d’aptitude </w:t>
      </w:r>
    </w:p>
    <w:p>
      <w:pPr>
        <w:pStyle w:val="Corpsdetexte"/>
        <w:spacing w:lineRule="exact" w:line="229"/>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Détenir le diplôme d'éducateur-trice spécialisé-e de Conseillère en Economie Sociale et Familiale ou Asssitant-e de Service Social </w:t>
      </w:r>
    </w:p>
    <w:p>
      <w:pPr>
        <w:pStyle w:val="Normal"/>
        <w:numPr>
          <w:ilvl w:val="0"/>
          <w:numId w:val="3"/>
        </w:numPr>
        <w:spacing w:before="0" w:after="13"/>
        <w:jc w:val="both"/>
        <w:rPr>
          <w:rFonts w:ascii="Calibri" w:hAnsi="Calibri" w:eastAsia="Calibri" w:cs="Calibri" w:asciiTheme="minorHAnsi" w:cstheme="minorHAnsi" w:hAnsiTheme="minorHAnsi"/>
          <w:color w:val="000000" w:themeColor="text1"/>
          <w:sz w:val="22"/>
        </w:rPr>
      </w:pPr>
      <w:r>
        <w:rPr>
          <w:rFonts w:eastAsia="Calibri" w:cs="Calibri" w:ascii="Calibri" w:hAnsi="Calibri" w:asciiTheme="minorHAnsi" w:cstheme="minorHAnsi" w:hAnsiTheme="minorHAnsi"/>
          <w:color w:val="000000" w:themeColor="text1"/>
          <w:sz w:val="22"/>
        </w:rPr>
        <w:t>Poste ouvert aux agents contractuels remplissant les conditions d’accès au poste</w:t>
      </w:r>
    </w:p>
    <w:p>
      <w:pPr>
        <w:pStyle w:val="Normal"/>
        <w:numPr>
          <w:ilvl w:val="0"/>
          <w:numId w:val="3"/>
        </w:numPr>
        <w:spacing w:before="0" w:after="13"/>
        <w:jc w:val="both"/>
        <w:rPr/>
      </w:pPr>
      <w:r>
        <w:rPr>
          <w:rFonts w:eastAsia="Calibri" w:cs="Calibri" w:ascii="Calibri" w:hAnsi="Calibri" w:asciiTheme="minorHAnsi" w:cstheme="minorHAnsi" w:hAnsiTheme="minorHAnsi"/>
          <w:color w:val="000000" w:themeColor="text1"/>
          <w:sz w:val="22"/>
        </w:rPr>
        <w:t xml:space="preserve">Etre titulaire du Permis B </w:t>
      </w:r>
    </w:p>
    <w:p>
      <w:pPr>
        <w:pStyle w:val="Normal"/>
        <w:spacing w:before="0" w:after="13"/>
        <w:jc w:val="both"/>
        <w:rPr>
          <w:rFonts w:ascii="Calibri" w:hAnsi="Calibri" w:eastAsia="Calibri" w:cs="Calibri" w:asciiTheme="minorHAnsi" w:cstheme="minorHAnsi" w:hAnsiTheme="minorHAnsi"/>
          <w:color w:val="000000" w:themeColor="text1"/>
          <w:sz w:val="22"/>
        </w:rPr>
      </w:pPr>
      <w:r>
        <w:rPr/>
      </w:r>
    </w:p>
    <w:p>
      <w:pPr>
        <w:pStyle w:val="Corpsdetexte"/>
        <w:spacing w:before="11" w:after="0"/>
        <w:ind w:left="0"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b/>
          <w:b/>
          <w:sz w:val="22"/>
        </w:rPr>
      </w:pPr>
      <w:r>
        <w:rPr>
          <w:rFonts w:cs="Calibri" w:ascii="Calibri" w:hAnsi="Calibri" w:asciiTheme="minorHAnsi" w:cstheme="minorHAnsi" w:hAnsiTheme="minorHAnsi"/>
          <w:b/>
          <w:sz w:val="22"/>
        </w:rPr>
        <w:t>SPECIFICITES DU POSTE :</w:t>
      </w:r>
    </w:p>
    <w:p>
      <w:pPr>
        <w:pStyle w:val="Corpsdetexte"/>
        <w:spacing w:before="123" w:after="0"/>
        <w:jc w:val="both"/>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Déplacements fréquents – véhicule mis à disposition</w:t>
      </w:r>
    </w:p>
    <w:p>
      <w:pPr>
        <w:pStyle w:val="Corpsdetexte"/>
        <w:spacing w:before="123"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Service fonctionnant la semaine en journée ;</w:t>
      </w:r>
    </w:p>
    <w:p>
      <w:pPr>
        <w:pStyle w:val="Corpsdetexte"/>
        <w:ind w:left="0"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Corpsdetexte"/>
        <w:ind w:left="0"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Titre3"/>
        <w:spacing w:before="184" w:after="0"/>
        <w:ind w:left="243" w:hanging="0"/>
        <w:jc w:val="both"/>
        <w:rPr>
          <w:rFonts w:ascii="Calibri" w:hAnsi="Calibri" w:cs="Calibri" w:asciiTheme="minorHAnsi" w:cstheme="minorHAnsi" w:hAnsiTheme="minorHAnsi"/>
          <w:color w:val="auto"/>
          <w:sz w:val="22"/>
        </w:rPr>
      </w:pPr>
      <w:r>
        <w:rPr>
          <w:rFonts w:cs="Calibri" w:ascii="Calibri" w:hAnsi="Calibri" w:asciiTheme="minorHAnsi" w:cstheme="minorHAnsi" w:hAnsiTheme="minorHAnsi"/>
          <w:color w:val="auto"/>
          <w:sz w:val="22"/>
        </w:rPr>
        <w:t>Pour toute information relative à ce poste, nous vous remercions de vous adresser à Fanny LUMALÉ, directrice des LAM, 06.03.52.82.92 - fanny.lumale@ccas-grenoble.fr</w:t>
      </w:r>
    </w:p>
    <w:p>
      <w:pPr>
        <w:pStyle w:val="Normal"/>
        <w:jc w:val="both"/>
        <w:rPr>
          <w:rFonts w:ascii="Calibri" w:hAnsi="Calibri" w:cs="Calibri" w:asciiTheme="minorHAnsi" w:cstheme="minorHAnsi" w:hAnsiTheme="minorHAnsi"/>
          <w:sz w:val="22"/>
        </w:rPr>
      </w:pPr>
      <w:r>
        <w:rPr>
          <w:rFonts w:cs="Calibri" w:cstheme="minorHAnsi" w:ascii="Calibri" w:hAnsi="Calibri"/>
          <w:sz w:val="22"/>
        </w:rPr>
      </w:r>
    </w:p>
    <w:p>
      <w:pPr>
        <w:pStyle w:val="Normal"/>
        <w:jc w:val="both"/>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 w:name="Helvetica">
    <w:altName w:val="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tabs>
          <w:tab w:val="num" w:pos="493"/>
        </w:tabs>
        <w:ind w:left="312" w:hanging="0"/>
      </w:pPr>
      <w:rPr>
        <w:rFonts w:ascii="Helvetica" w:hAnsi="Helvetica" w:cs="Helvetica" w:hint="default"/>
        <w:sz w:val="22"/>
      </w:rPr>
    </w:lvl>
    <w:lvl w:ilvl="1">
      <w:start w:val="1"/>
      <w:numFmt w:val="bullet"/>
      <w:lvlText w:val="o"/>
      <w:lvlJc w:val="left"/>
      <w:pPr>
        <w:tabs>
          <w:tab w:val="num" w:pos="1752"/>
        </w:tabs>
        <w:ind w:left="1752" w:hanging="360"/>
      </w:pPr>
      <w:rPr>
        <w:rFonts w:ascii="Courier New" w:hAnsi="Courier New" w:cs="Courier New" w:hint="default"/>
        <w:rFonts w:cs="Courier New"/>
      </w:rPr>
    </w:lvl>
    <w:lvl w:ilvl="2">
      <w:start w:val="1"/>
      <w:numFmt w:val="bullet"/>
      <w:lvlText w:val=""/>
      <w:lvlJc w:val="left"/>
      <w:pPr>
        <w:tabs>
          <w:tab w:val="num" w:pos="2472"/>
        </w:tabs>
        <w:ind w:left="2472" w:hanging="360"/>
      </w:pPr>
      <w:rPr>
        <w:rFonts w:ascii="Wingdings" w:hAnsi="Wingdings" w:cs="Wingdings" w:hint="default"/>
      </w:rPr>
    </w:lvl>
    <w:lvl w:ilvl="3">
      <w:start w:val="1"/>
      <w:numFmt w:val="bullet"/>
      <w:lvlText w:val=""/>
      <w:lvlJc w:val="left"/>
      <w:pPr>
        <w:tabs>
          <w:tab w:val="num" w:pos="3192"/>
        </w:tabs>
        <w:ind w:left="3192" w:hanging="360"/>
      </w:pPr>
      <w:rPr>
        <w:rFonts w:ascii="Symbol" w:hAnsi="Symbol" w:cs="Symbol" w:hint="default"/>
      </w:rPr>
    </w:lvl>
    <w:lvl w:ilvl="4">
      <w:start w:val="1"/>
      <w:numFmt w:val="bullet"/>
      <w:lvlText w:val="o"/>
      <w:lvlJc w:val="left"/>
      <w:pPr>
        <w:tabs>
          <w:tab w:val="num" w:pos="3912"/>
        </w:tabs>
        <w:ind w:left="3912" w:hanging="360"/>
      </w:pPr>
      <w:rPr>
        <w:rFonts w:ascii="Courier New" w:hAnsi="Courier New" w:cs="Courier New" w:hint="default"/>
        <w:rFonts w:cs="Courier New"/>
      </w:rPr>
    </w:lvl>
    <w:lvl w:ilvl="5">
      <w:start w:val="1"/>
      <w:numFmt w:val="bullet"/>
      <w:lvlText w:val=""/>
      <w:lvlJc w:val="left"/>
      <w:pPr>
        <w:tabs>
          <w:tab w:val="num" w:pos="4632"/>
        </w:tabs>
        <w:ind w:left="4632" w:hanging="360"/>
      </w:pPr>
      <w:rPr>
        <w:rFonts w:ascii="Wingdings" w:hAnsi="Wingdings" w:cs="Wingdings" w:hint="default"/>
      </w:rPr>
    </w:lvl>
    <w:lvl w:ilvl="6">
      <w:start w:val="1"/>
      <w:numFmt w:val="bullet"/>
      <w:lvlText w:val=""/>
      <w:lvlJc w:val="left"/>
      <w:pPr>
        <w:tabs>
          <w:tab w:val="num" w:pos="5352"/>
        </w:tabs>
        <w:ind w:left="5352" w:hanging="360"/>
      </w:pPr>
      <w:rPr>
        <w:rFonts w:ascii="Symbol" w:hAnsi="Symbol" w:cs="Symbol" w:hint="default"/>
      </w:rPr>
    </w:lvl>
    <w:lvl w:ilvl="7">
      <w:start w:val="1"/>
      <w:numFmt w:val="bullet"/>
      <w:lvlText w:val="o"/>
      <w:lvlJc w:val="left"/>
      <w:pPr>
        <w:tabs>
          <w:tab w:val="num" w:pos="6072"/>
        </w:tabs>
        <w:ind w:left="6072" w:hanging="360"/>
      </w:pPr>
      <w:rPr>
        <w:rFonts w:ascii="Courier New" w:hAnsi="Courier New" w:cs="Courier New" w:hint="default"/>
        <w:rFonts w:cs="Courier New"/>
      </w:rPr>
    </w:lvl>
    <w:lvl w:ilvl="8">
      <w:start w:val="1"/>
      <w:numFmt w:val="bullet"/>
      <w:lvlText w:val=""/>
      <w:lvlJc w:val="left"/>
      <w:pPr>
        <w:tabs>
          <w:tab w:val="num" w:pos="6792"/>
        </w:tabs>
        <w:ind w:left="6792"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trackRevision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d51ff"/>
    <w:pPr>
      <w:widowControl/>
      <w:bidi w:val="0"/>
      <w:spacing w:lineRule="auto" w:line="240" w:before="0" w:after="0"/>
      <w:jc w:val="left"/>
    </w:pPr>
    <w:rPr>
      <w:rFonts w:ascii="Times New Roman" w:hAnsi="Times New Roman" w:eastAsia="Calibri" w:cs="" w:cstheme="minorBidi" w:eastAsiaTheme="minorHAnsi"/>
      <w:color w:val="auto"/>
      <w:kern w:val="0"/>
      <w:sz w:val="24"/>
      <w:szCs w:val="22"/>
      <w:lang w:val="fr-FR" w:eastAsia="en-US" w:bidi="ar-SA"/>
    </w:rPr>
  </w:style>
  <w:style w:type="paragraph" w:styleId="Titre2">
    <w:name w:val="Heading 2"/>
    <w:basedOn w:val="Normal"/>
    <w:link w:val="Titre2Car"/>
    <w:uiPriority w:val="1"/>
    <w:qFormat/>
    <w:rsid w:val="000e6a2e"/>
    <w:pPr>
      <w:widowControl w:val="false"/>
      <w:ind w:left="312" w:hanging="0"/>
      <w:outlineLvl w:val="1"/>
    </w:pPr>
    <w:rPr>
      <w:rFonts w:ascii="Arial" w:hAnsi="Arial" w:eastAsia="Arial" w:cs="Arial"/>
      <w:b/>
      <w:bCs/>
      <w:sz w:val="20"/>
      <w:szCs w:val="20"/>
      <w:lang w:eastAsia="fr-FR" w:bidi="fr-FR"/>
    </w:rPr>
  </w:style>
  <w:style w:type="paragraph" w:styleId="Titre3">
    <w:name w:val="Heading 3"/>
    <w:basedOn w:val="Normal"/>
    <w:next w:val="Normal"/>
    <w:link w:val="Titre3Car"/>
    <w:uiPriority w:val="9"/>
    <w:semiHidden/>
    <w:unhideWhenUsed/>
    <w:qFormat/>
    <w:rsid w:val="00d8370e"/>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Titre2Car" w:customStyle="1">
    <w:name w:val="Titre 2 Car"/>
    <w:basedOn w:val="DefaultParagraphFont"/>
    <w:link w:val="Titre2"/>
    <w:uiPriority w:val="1"/>
    <w:qFormat/>
    <w:rsid w:val="000e6a2e"/>
    <w:rPr>
      <w:rFonts w:ascii="Arial" w:hAnsi="Arial" w:eastAsia="Arial" w:cs="Arial"/>
      <w:b/>
      <w:bCs/>
      <w:sz w:val="20"/>
      <w:szCs w:val="20"/>
      <w:lang w:eastAsia="fr-FR" w:bidi="fr-FR"/>
    </w:rPr>
  </w:style>
  <w:style w:type="character" w:styleId="CorpsdetexteCar" w:customStyle="1">
    <w:name w:val="Corps de texte Car"/>
    <w:basedOn w:val="DefaultParagraphFont"/>
    <w:link w:val="Corpsdetexte"/>
    <w:uiPriority w:val="1"/>
    <w:qFormat/>
    <w:rsid w:val="000e6a2e"/>
    <w:rPr>
      <w:rFonts w:ascii="Arial" w:hAnsi="Arial" w:eastAsia="Arial" w:cs="Arial"/>
      <w:sz w:val="20"/>
      <w:szCs w:val="20"/>
      <w:lang w:eastAsia="fr-FR" w:bidi="fr-FR"/>
    </w:rPr>
  </w:style>
  <w:style w:type="character" w:styleId="ParagraphedelisteCar" w:customStyle="1">
    <w:name w:val="Paragraphe de liste Car"/>
    <w:link w:val="Paragraphedeliste"/>
    <w:uiPriority w:val="34"/>
    <w:qFormat/>
    <w:locked/>
    <w:rsid w:val="00fa04bb"/>
    <w:rPr>
      <w:rFonts w:ascii="Arial" w:hAnsi="Arial" w:eastAsia="Arial" w:cs="Arial"/>
      <w:lang w:eastAsia="fr-FR" w:bidi="fr-FR"/>
    </w:rPr>
  </w:style>
  <w:style w:type="character" w:styleId="Titre3Car" w:customStyle="1">
    <w:name w:val="Titre 3 Car"/>
    <w:basedOn w:val="DefaultParagraphFont"/>
    <w:link w:val="Titre3"/>
    <w:uiPriority w:val="9"/>
    <w:semiHidden/>
    <w:qFormat/>
    <w:rsid w:val="00d8370e"/>
    <w:rPr>
      <w:rFonts w:ascii="Cambria" w:hAnsi="Cambria" w:eastAsia="" w:cs="" w:asciiTheme="majorHAnsi" w:cstheme="majorBidi" w:eastAsiaTheme="majorEastAsia" w:hAnsiTheme="majorHAnsi"/>
      <w:b/>
      <w:bCs/>
      <w:color w:val="4F81BD" w:themeColor="accent1"/>
      <w:sz w:val="24"/>
    </w:rPr>
  </w:style>
  <w:style w:type="character" w:styleId="Annotationreference">
    <w:name w:val="annotation reference"/>
    <w:basedOn w:val="DefaultParagraphFont"/>
    <w:uiPriority w:val="99"/>
    <w:semiHidden/>
    <w:unhideWhenUsed/>
    <w:qFormat/>
    <w:rsid w:val="00c06079"/>
    <w:rPr>
      <w:sz w:val="16"/>
      <w:szCs w:val="16"/>
    </w:rPr>
  </w:style>
  <w:style w:type="character" w:styleId="CommentaireCar" w:customStyle="1">
    <w:name w:val="Commentaire Car"/>
    <w:basedOn w:val="DefaultParagraphFont"/>
    <w:link w:val="Commentaire"/>
    <w:uiPriority w:val="99"/>
    <w:semiHidden/>
    <w:qFormat/>
    <w:rsid w:val="00c06079"/>
    <w:rPr>
      <w:rFonts w:ascii="Times New Roman" w:hAnsi="Times New Roman"/>
      <w:sz w:val="20"/>
      <w:szCs w:val="20"/>
    </w:rPr>
  </w:style>
  <w:style w:type="character" w:styleId="ObjetducommentaireCar" w:customStyle="1">
    <w:name w:val="Objet du commentaire Car"/>
    <w:basedOn w:val="CommentaireCar"/>
    <w:link w:val="Objetducommentaire"/>
    <w:uiPriority w:val="99"/>
    <w:semiHidden/>
    <w:qFormat/>
    <w:rsid w:val="00c06079"/>
    <w:rPr>
      <w:rFonts w:ascii="Times New Roman" w:hAnsi="Times New Roman"/>
      <w:b/>
      <w:bCs/>
      <w:sz w:val="20"/>
      <w:szCs w:val="20"/>
    </w:rPr>
  </w:style>
  <w:style w:type="character" w:styleId="TextedebullesCar" w:customStyle="1">
    <w:name w:val="Texte de bulles Car"/>
    <w:basedOn w:val="DefaultParagraphFont"/>
    <w:link w:val="Textedebulles"/>
    <w:uiPriority w:val="99"/>
    <w:semiHidden/>
    <w:qFormat/>
    <w:rsid w:val="00c06079"/>
    <w:rPr>
      <w:rFonts w:ascii="Tahoma" w:hAnsi="Tahoma" w:cs="Tahoma"/>
      <w:sz w:val="16"/>
      <w:szCs w:val="16"/>
    </w:rPr>
  </w:style>
  <w:style w:type="character" w:styleId="ListLabel1">
    <w:name w:val="ListLabel 1"/>
    <w:qFormat/>
    <w:rPr>
      <w:rFonts w:eastAsia="Symbol" w:cs="Symbol"/>
      <w:w w:val="99"/>
      <w:sz w:val="20"/>
      <w:szCs w:val="20"/>
      <w:lang w:val="fr-FR" w:eastAsia="fr-FR" w:bidi="fr-FR"/>
    </w:rPr>
  </w:style>
  <w:style w:type="character" w:styleId="ListLabel2">
    <w:name w:val="ListLabel 2"/>
    <w:qFormat/>
    <w:rPr>
      <w:rFonts w:eastAsia="Wingdings" w:cs="Wingdings"/>
      <w:w w:val="99"/>
      <w:sz w:val="20"/>
      <w:szCs w:val="20"/>
      <w:lang w:val="fr-FR" w:eastAsia="fr-FR" w:bidi="fr-FR"/>
    </w:rPr>
  </w:style>
  <w:style w:type="character" w:styleId="ListLabel3">
    <w:name w:val="ListLabel 3"/>
    <w:qFormat/>
    <w:rPr>
      <w:lang w:val="fr-FR" w:eastAsia="fr-FR" w:bidi="fr-FR"/>
    </w:rPr>
  </w:style>
  <w:style w:type="character" w:styleId="ListLabel4">
    <w:name w:val="ListLabel 4"/>
    <w:qFormat/>
    <w:rPr>
      <w:lang w:val="fr-FR" w:eastAsia="fr-FR" w:bidi="fr-FR"/>
    </w:rPr>
  </w:style>
  <w:style w:type="character" w:styleId="ListLabel5">
    <w:name w:val="ListLabel 5"/>
    <w:qFormat/>
    <w:rPr>
      <w:lang w:val="fr-FR" w:eastAsia="fr-FR" w:bidi="fr-FR"/>
    </w:rPr>
  </w:style>
  <w:style w:type="character" w:styleId="ListLabel6">
    <w:name w:val="ListLabel 6"/>
    <w:qFormat/>
    <w:rPr>
      <w:lang w:val="fr-FR" w:eastAsia="fr-FR" w:bidi="fr-FR"/>
    </w:rPr>
  </w:style>
  <w:style w:type="character" w:styleId="ListLabel7">
    <w:name w:val="ListLabel 7"/>
    <w:qFormat/>
    <w:rPr>
      <w:lang w:val="fr-FR" w:eastAsia="fr-FR" w:bidi="fr-FR"/>
    </w:rPr>
  </w:style>
  <w:style w:type="character" w:styleId="ListLabel8">
    <w:name w:val="ListLabel 8"/>
    <w:qFormat/>
    <w:rPr>
      <w:lang w:val="fr-FR" w:eastAsia="fr-FR" w:bidi="fr-FR"/>
    </w:rPr>
  </w:style>
  <w:style w:type="character" w:styleId="ListLabel9">
    <w:name w:val="ListLabel 9"/>
    <w:qFormat/>
    <w:rPr>
      <w:lang w:val="fr-FR" w:eastAsia="fr-FR" w:bidi="fr-FR"/>
    </w:rPr>
  </w:style>
  <w:style w:type="character" w:styleId="ListLabel10">
    <w:name w:val="ListLabel 10"/>
    <w:qFormat/>
    <w:rPr>
      <w:rFonts w:eastAsia="Calibri" w:cs="Times New Roman"/>
      <w:b/>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Calibri" w:cs="Times New Roman"/>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eastAsia="Times New Roman"/>
      <w:sz w:val="22"/>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CorpsdetexteCar"/>
    <w:uiPriority w:val="1"/>
    <w:qFormat/>
    <w:rsid w:val="000e6a2e"/>
    <w:pPr>
      <w:widowControl w:val="false"/>
      <w:ind w:left="312" w:hanging="0"/>
    </w:pPr>
    <w:rPr>
      <w:rFonts w:ascii="Arial" w:hAnsi="Arial" w:eastAsia="Arial" w:cs="Arial"/>
      <w:sz w:val="20"/>
      <w:szCs w:val="20"/>
      <w:lang w:eastAsia="fr-FR" w:bidi="fr-F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link w:val="ParagraphedelisteCar"/>
    <w:uiPriority w:val="34"/>
    <w:qFormat/>
    <w:rsid w:val="000e6a2e"/>
    <w:pPr>
      <w:widowControl w:val="false"/>
      <w:ind w:left="596" w:hanging="425"/>
    </w:pPr>
    <w:rPr>
      <w:rFonts w:ascii="Arial" w:hAnsi="Arial" w:eastAsia="Arial" w:cs="Arial"/>
      <w:sz w:val="22"/>
      <w:lang w:eastAsia="fr-FR" w:bidi="fr-FR"/>
    </w:rPr>
  </w:style>
  <w:style w:type="paragraph" w:styleId="Annotationtext">
    <w:name w:val="annotation text"/>
    <w:basedOn w:val="Normal"/>
    <w:link w:val="CommentaireCar"/>
    <w:uiPriority w:val="99"/>
    <w:semiHidden/>
    <w:unhideWhenUsed/>
    <w:qFormat/>
    <w:rsid w:val="00c06079"/>
    <w:pPr/>
    <w:rPr>
      <w:sz w:val="20"/>
      <w:szCs w:val="20"/>
    </w:rPr>
  </w:style>
  <w:style w:type="paragraph" w:styleId="Annotationsubject">
    <w:name w:val="annotation subject"/>
    <w:basedOn w:val="Annotationtext"/>
    <w:next w:val="Annotationtext"/>
    <w:link w:val="ObjetducommentaireCar"/>
    <w:uiPriority w:val="99"/>
    <w:semiHidden/>
    <w:unhideWhenUsed/>
    <w:qFormat/>
    <w:rsid w:val="00c06079"/>
    <w:pPr/>
    <w:rPr>
      <w:b/>
      <w:bCs/>
    </w:rPr>
  </w:style>
  <w:style w:type="paragraph" w:styleId="BalloonText">
    <w:name w:val="Balloon Text"/>
    <w:basedOn w:val="Normal"/>
    <w:link w:val="TextedebullesCar"/>
    <w:uiPriority w:val="99"/>
    <w:semiHidden/>
    <w:unhideWhenUsed/>
    <w:qFormat/>
    <w:rsid w:val="00c06079"/>
    <w:pPr/>
    <w:rPr>
      <w:rFonts w:ascii="Tahoma" w:hAnsi="Tahoma" w:cs="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BBD7B-A119-40C7-8A1D-77DEAF90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LibreOffice/6.1.6.3.M12$Windows_x86 LibreOffice_project/526f2ee0224621e0a9cddbe1937eda2b9a7efbdd</Application>
  <Pages>4</Pages>
  <Words>1278</Words>
  <Characters>7153</Characters>
  <CharactersWithSpaces>8357</CharactersWithSpaces>
  <Paragraphs>90</Paragraphs>
  <Company>Grenoble Alpes Metropole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2024-03-13T14:05:32Z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Grenoble Alpes Metropole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