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pacing w:beforeAutospacing="1" w:afterAutospacing="1"/>
        <w:outlineLvl w:val="0"/>
        <w:rPr>
          <w:rFonts w:ascii="Times New Roman" w:hAnsi="Times New Roman" w:eastAsia="Times New Roman" w:cs="Times New Roman"/>
          <w:b/>
          <w:bCs/>
          <w:kern w:val="2"/>
          <w:sz w:val="40"/>
          <w:szCs w:val="40"/>
          <w:lang w:eastAsia="fr-FR"/>
        </w:rPr>
      </w:pPr>
      <w:r>
        <w:rPr>
          <w:rFonts w:eastAsia="Times New Roman" w:cs="Times New Roman" w:ascii="Times New Roman" w:hAnsi="Times New Roman"/>
          <w:b/>
          <w:bCs/>
          <w:kern w:val="2"/>
          <w:sz w:val="40"/>
          <w:szCs w:val="40"/>
          <w:lang w:eastAsia="fr-FR"/>
        </w:rPr>
        <w:t>Travailleur Social– CHRS SOLID’ACTION</w:t>
      </w:r>
    </w:p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kern w:val="0"/>
          <w:lang w:eastAsia="fr-FR"/>
        </w:rPr>
      </w:pPr>
      <w:r>
        <w:rPr>
          <w:rFonts w:eastAsia="Times New Roman" w:cs="Times New Roman" w:ascii="Times New Roman" w:hAnsi="Times New Roman"/>
          <w:b/>
          <w:bCs/>
          <w:kern w:val="0"/>
          <w:lang w:eastAsia="fr-FR"/>
        </w:rPr>
        <w:t xml:space="preserve">Localisation du poste : </w:t>
      </w:r>
      <w:r>
        <w:rPr>
          <w:rFonts w:eastAsia="Times New Roman" w:cs="Times New Roman" w:ascii="Times New Roman" w:hAnsi="Times New Roman"/>
          <w:kern w:val="0"/>
          <w:lang w:eastAsia="fr-FR"/>
        </w:rPr>
        <w:t xml:space="preserve">Le poste de travail est localisé au CHRS  SOLID’ACTION – 27 Route des Établissements  - 38660 Plateau des Petites Roches – Ste Hilaire du Touvet </w:t>
      </w:r>
    </w:p>
    <w:p>
      <w:pPr>
        <w:pStyle w:val="Normal"/>
        <w:jc w:val="both"/>
        <w:rPr>
          <w:rFonts w:ascii="Times New Roman" w:hAnsi="Times New Roman" w:eastAsia="Times New Roman" w:cs="Times New Roman"/>
          <w:kern w:val="0"/>
          <w:lang w:eastAsia="fr-FR"/>
        </w:rPr>
      </w:pPr>
      <w:r>
        <w:rPr>
          <w:rFonts w:eastAsia="Times New Roman" w:cs="Times New Roman" w:ascii="Times New Roman" w:hAnsi="Times New Roman"/>
          <w:kern w:val="0"/>
          <w:lang w:eastAsia="fr-FR"/>
        </w:rPr>
      </w:r>
    </w:p>
    <w:p>
      <w:pPr>
        <w:pStyle w:val="Normal"/>
        <w:spacing w:beforeAutospacing="1" w:afterAutospacing="1"/>
        <w:jc w:val="both"/>
        <w:rPr>
          <w:rFonts w:ascii="Times New Roman" w:hAnsi="Times New Roman" w:eastAsia="Times New Roman" w:cs="Times New Roman"/>
          <w:lang w:eastAsia="fr-FR"/>
        </w:rPr>
      </w:pPr>
      <w:r>
        <w:rPr>
          <w:rFonts w:eastAsia="Times New Roman" w:cs="Times New Roman" w:ascii="Times New Roman" w:hAnsi="Times New Roman"/>
          <w:lang w:eastAsia="fr-FR"/>
        </w:rPr>
        <w:t xml:space="preserve">Le CHRS SOLIDACTION accueille, héberge et accompagne 20 hommes sous-main de justice et/ou public SIAO en vue de leur réinsertion sociale et professionnelle et de leur accompagnement vers le logement. </w:t>
      </w:r>
      <w:r>
        <w:rPr>
          <w:rFonts w:eastAsia="Times New Roman" w:cs="Times New Roman" w:ascii="Times New Roman" w:hAnsi="Times New Roman"/>
          <w:kern w:val="0"/>
          <w:lang w:eastAsia="fr-FR"/>
        </w:rPr>
        <w:t>Il s’agit d’un CHRS avec 2  Lieux de vies et un chantier d’insertion prof.</w:t>
      </w:r>
    </w:p>
    <w:p>
      <w:pPr>
        <w:pStyle w:val="Normal"/>
        <w:spacing w:beforeAutospacing="1" w:afterAutospacing="1"/>
        <w:jc w:val="both"/>
        <w:rPr>
          <w:rFonts w:ascii="Times New Roman" w:hAnsi="Times New Roman" w:eastAsia="Times New Roman" w:cs="Times New Roman"/>
          <w:lang w:eastAsia="fr-FR"/>
        </w:rPr>
      </w:pPr>
      <w:r>
        <w:rPr>
          <w:rFonts w:eastAsia="Times New Roman" w:cs="Times New Roman" w:ascii="Times New Roman" w:hAnsi="Times New Roman"/>
          <w:lang w:eastAsia="fr-FR"/>
        </w:rPr>
        <w:t>  </w:t>
      </w:r>
      <w:r>
        <w:rPr>
          <w:rFonts w:eastAsia="Times New Roman" w:cs="Times New Roman" w:ascii="Times New Roman" w:hAnsi="Times New Roman"/>
          <w:lang w:eastAsia="fr-FR"/>
        </w:rPr>
        <w:t>Ce dispositif pluridisciplinaire vise à prévenir et lutter contre la récidive en favorisant l’aménagement des peines et une approche responsabilisante.</w:t>
      </w:r>
    </w:p>
    <w:p>
      <w:pPr>
        <w:pStyle w:val="Normal"/>
        <w:spacing w:beforeAutospacing="1" w:afterAutospacing="1"/>
        <w:jc w:val="both"/>
        <w:rPr>
          <w:rFonts w:ascii="Times New Roman" w:hAnsi="Times New Roman" w:eastAsia="Times New Roman" w:cs="Times New Roman"/>
          <w:lang w:eastAsia="fr-FR"/>
        </w:rPr>
      </w:pPr>
      <w:r>
        <w:rPr>
          <w:rFonts w:eastAsia="Times New Roman" w:cs="Times New Roman" w:ascii="Times New Roman" w:hAnsi="Times New Roman"/>
          <w:lang w:eastAsia="fr-FR"/>
        </w:rPr>
        <w:t>L’équipe de 10 personnes est composée d’accompagnateurs logement, une assistant</w:t>
      </w:r>
      <w:r>
        <w:rPr>
          <w:rFonts w:eastAsia="Times New Roman" w:cs="Times New Roman" w:ascii="Times New Roman" w:hAnsi="Times New Roman"/>
          <w:lang w:eastAsia="fr-FR"/>
        </w:rPr>
        <w:t>e</w:t>
      </w:r>
      <w:r>
        <w:rPr>
          <w:rFonts w:eastAsia="Times New Roman" w:cs="Times New Roman" w:ascii="Times New Roman" w:hAnsi="Times New Roman"/>
          <w:lang w:eastAsia="fr-FR"/>
        </w:rPr>
        <w:t xml:space="preserve"> de service social, d’une conseillère en insertion professionnelle, d’une maitresse de maison d'un responsable ACI, des encadrants techniques, d'une   personne en charge de l’administratif et d’une directrice. </w:t>
      </w:r>
    </w:p>
    <w:p>
      <w:pPr>
        <w:pStyle w:val="Normal"/>
        <w:spacing w:beforeAutospacing="1" w:afterAutospacing="1"/>
        <w:jc w:val="both"/>
        <w:rPr>
          <w:rFonts w:ascii="Times New Roman" w:hAnsi="Times New Roman" w:eastAsia="Times New Roman" w:cs="Times New Roman"/>
          <w:lang w:eastAsia="fr-FR"/>
        </w:rPr>
      </w:pPr>
      <w:r>
        <w:rPr>
          <w:rFonts w:eastAsia="Times New Roman" w:cs="Times New Roman" w:ascii="Times New Roman" w:hAnsi="Times New Roman"/>
          <w:lang w:eastAsia="fr-FR"/>
        </w:rPr>
        <w:t> </w:t>
      </w:r>
      <w:r>
        <w:rPr>
          <w:rFonts w:eastAsia="Times New Roman" w:cs="Times New Roman" w:ascii="Times New Roman" w:hAnsi="Times New Roman"/>
          <w:lang w:eastAsia="fr-FR"/>
        </w:rPr>
        <w:t>Le CHRS, situé sur le Plateau des Petites Roches,  recherche un(e) Travailleur(euse) Social(e), en CDI à temps plein, à pourvoir dès que possible </w:t>
      </w:r>
    </w:p>
    <w:p>
      <w:pPr>
        <w:pStyle w:val="Normal"/>
        <w:spacing w:beforeAutospacing="1" w:afterAutospacing="1"/>
        <w:jc w:val="both"/>
        <w:rPr>
          <w:rFonts w:ascii="Times New Roman" w:hAnsi="Times New Roman" w:eastAsia="Times New Roman" w:cs="Times New Roman"/>
          <w:lang w:eastAsia="fr-FR"/>
        </w:rPr>
      </w:pPr>
      <w:r>
        <w:rPr>
          <w:rFonts w:eastAsia="Times New Roman" w:cs="Times New Roman" w:ascii="Times New Roman" w:hAnsi="Times New Roman"/>
          <w:lang w:eastAsia="fr-FR"/>
        </w:rPr>
        <w:t>Placé(e) sous la responsabilité de la direction et en étroite collaboration avec l’équipe pluridisciplinaire et les partenaires, le travailleur social réalise les missions suivantes : </w:t>
      </w:r>
    </w:p>
    <w:p>
      <w:pPr>
        <w:pStyle w:val="Normal"/>
        <w:jc w:val="both"/>
        <w:rPr>
          <w:rFonts w:ascii="Times New Roman" w:hAnsi="Times New Roman" w:eastAsia="Times New Roman" w:cs="Times New Roman"/>
          <w:kern w:val="0"/>
          <w:lang w:eastAsia="fr-FR"/>
        </w:rPr>
      </w:pPr>
      <w:r>
        <w:rPr>
          <w:rFonts w:eastAsia="Times New Roman" w:cs="Times New Roman" w:ascii="Times New Roman" w:hAnsi="Times New Roman"/>
          <w:kern w:val="0"/>
          <w:lang w:eastAsia="fr-FR"/>
        </w:rPr>
      </w:r>
    </w:p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kern w:val="0"/>
          <w:lang w:eastAsia="fr-FR"/>
        </w:rPr>
      </w:pPr>
      <w:r>
        <w:rPr>
          <w:rFonts w:eastAsia="Times New Roman" w:cs="Times New Roman" w:ascii="Times New Roman" w:hAnsi="Times New Roman"/>
          <w:b/>
          <w:bCs/>
          <w:kern w:val="0"/>
          <w:lang w:eastAsia="fr-FR"/>
        </w:rPr>
        <w:t>Missions principales :</w:t>
      </w:r>
    </w:p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kern w:val="0"/>
          <w:lang w:eastAsia="fr-FR"/>
        </w:rPr>
      </w:pPr>
      <w:r>
        <w:rPr>
          <w:rFonts w:eastAsia="Times New Roman" w:cs="Times New Roman" w:ascii="Times New Roman" w:hAnsi="Times New Roman"/>
          <w:kern w:val="0"/>
          <w:lang w:eastAsia="fr-FR"/>
        </w:rPr>
        <w:t>Dans le cadre défini dans le projet de service, vos missions sont :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kern w:val="0"/>
          <w:lang w:eastAsia="fr-FR"/>
        </w:rPr>
      </w:pPr>
      <w:r>
        <w:rPr>
          <w:rFonts w:eastAsia="Times New Roman" w:cs="Times New Roman" w:ascii="Times New Roman" w:hAnsi="Times New Roman"/>
          <w:kern w:val="0"/>
          <w:lang w:eastAsia="fr-FR"/>
        </w:rPr>
        <w:t>En collaboration avec les autres professionnels, accompagner les bénéficiaires du CHRS  autour de leur projet personnalisé (élaboration du projet, travail sur l’insertion socio-professionnelle avec les partenaires, travail sur la vie quotidienne...).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kern w:val="0"/>
          <w:lang w:eastAsia="fr-FR"/>
        </w:rPr>
      </w:pPr>
      <w:r>
        <w:rPr>
          <w:rFonts w:eastAsia="Times New Roman" w:cs="Times New Roman" w:ascii="Times New Roman" w:hAnsi="Times New Roman"/>
          <w:kern w:val="0"/>
          <w:lang w:eastAsia="fr-FR"/>
        </w:rPr>
        <w:t xml:space="preserve">Animer des réunions collectives résidents et équipe </w:t>
      </w:r>
    </w:p>
    <w:p>
      <w:pPr>
        <w:pStyle w:val="Normal"/>
        <w:numPr>
          <w:ilvl w:val="0"/>
          <w:numId w:val="3"/>
        </w:numPr>
        <w:spacing w:beforeAutospacing="1" w:after="0"/>
        <w:rPr>
          <w:rFonts w:ascii="Times New Roman" w:hAnsi="Times New Roman" w:eastAsia="Times New Roman" w:cs="Times New Roman"/>
          <w:lang w:eastAsia="fr-FR"/>
        </w:rPr>
      </w:pPr>
      <w:r>
        <w:rPr>
          <w:rFonts w:eastAsia="Times New Roman" w:cs="Times New Roman" w:ascii="Times New Roman" w:hAnsi="Times New Roman"/>
          <w:lang w:eastAsia="fr-FR"/>
        </w:rPr>
        <w:t>Accueille et réalise la prise en charge sociale globale des personnes orientées dans le respect des principes d’inconditionnalité et de dignité de la personne ;  </w:t>
      </w:r>
    </w:p>
    <w:p>
      <w:pPr>
        <w:pStyle w:val="Normal"/>
        <w:numPr>
          <w:ilvl w:val="0"/>
          <w:numId w:val="3"/>
        </w:numPr>
        <w:spacing w:before="0" w:after="0"/>
        <w:rPr>
          <w:rFonts w:ascii="Times New Roman" w:hAnsi="Times New Roman" w:eastAsia="Times New Roman" w:cs="Times New Roman"/>
          <w:lang w:eastAsia="fr-FR"/>
        </w:rPr>
      </w:pPr>
      <w:r>
        <w:rPr>
          <w:rFonts w:eastAsia="Times New Roman" w:cs="Times New Roman" w:ascii="Times New Roman" w:hAnsi="Times New Roman"/>
          <w:lang w:eastAsia="fr-FR"/>
        </w:rPr>
        <w:t>Accompagne la sortie vers un logement autonome ou un dispositif adapté à la situation de la personne ; </w:t>
      </w:r>
    </w:p>
    <w:p>
      <w:pPr>
        <w:pStyle w:val="Normal"/>
        <w:numPr>
          <w:ilvl w:val="0"/>
          <w:numId w:val="3"/>
        </w:numPr>
        <w:spacing w:before="0" w:after="0"/>
        <w:rPr>
          <w:rFonts w:ascii="Times New Roman" w:hAnsi="Times New Roman" w:eastAsia="Times New Roman" w:cs="Times New Roman"/>
          <w:lang w:eastAsia="fr-FR"/>
        </w:rPr>
      </w:pPr>
      <w:r>
        <w:rPr>
          <w:rFonts w:eastAsia="Times New Roman" w:cs="Times New Roman" w:ascii="Times New Roman" w:hAnsi="Times New Roman"/>
          <w:lang w:eastAsia="fr-FR"/>
        </w:rPr>
        <w:t>Réalise des entretiens de pré-admission en coordination avec les partenaires judiciaires (SPIP) ;</w:t>
      </w:r>
    </w:p>
    <w:p>
      <w:pPr>
        <w:pStyle w:val="Normal"/>
        <w:numPr>
          <w:ilvl w:val="0"/>
          <w:numId w:val="3"/>
        </w:numPr>
        <w:spacing w:before="0" w:afterAutospacing="1"/>
        <w:rPr>
          <w:rFonts w:ascii="Times New Roman" w:hAnsi="Times New Roman" w:eastAsia="Times New Roman" w:cs="Times New Roman"/>
          <w:lang w:eastAsia="fr-FR"/>
        </w:rPr>
      </w:pPr>
      <w:r>
        <w:rPr>
          <w:rFonts w:eastAsia="Times New Roman" w:cs="Times New Roman" w:ascii="Times New Roman" w:hAnsi="Times New Roman"/>
          <w:lang w:eastAsia="fr-FR"/>
        </w:rPr>
        <w:t>Participe aux rencontres partenariales, aux réunions de services et contribue au suivi des indicateurs d’activités ; suivi SPIP et Justice</w:t>
      </w:r>
    </w:p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b/>
          <w:bCs/>
          <w:kern w:val="0"/>
          <w:lang w:eastAsia="fr-FR"/>
        </w:rPr>
      </w:pPr>
      <w:r>
        <w:rPr>
          <w:rFonts w:eastAsia="Times New Roman" w:cs="Times New Roman" w:ascii="Times New Roman" w:hAnsi="Times New Roman"/>
          <w:b/>
          <w:bCs/>
          <w:kern w:val="0"/>
          <w:lang w:eastAsia="fr-FR"/>
        </w:rPr>
        <w:t>Profil du candidat :</w:t>
      </w:r>
    </w:p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lang w:eastAsia="fr-FR"/>
        </w:rPr>
      </w:pPr>
      <w:r>
        <w:rPr>
          <w:rFonts w:eastAsia="Times New Roman" w:cs="Times New Roman" w:ascii="Times New Roman" w:hAnsi="Times New Roman"/>
          <w:b/>
          <w:bCs/>
          <w:u w:val="single"/>
          <w:lang w:eastAsia="fr-FR"/>
        </w:rPr>
        <w:t>Qualités recherchées</w:t>
      </w:r>
      <w:r>
        <w:rPr>
          <w:rFonts w:eastAsia="Times New Roman" w:cs="Times New Roman" w:ascii="Times New Roman" w:hAnsi="Times New Roman"/>
          <w:b/>
          <w:bCs/>
          <w:lang w:eastAsia="fr-FR"/>
        </w:rPr>
        <w:t xml:space="preserve"> :</w:t>
      </w:r>
    </w:p>
    <w:p>
      <w:pPr>
        <w:pStyle w:val="Normal"/>
        <w:numPr>
          <w:ilvl w:val="0"/>
          <w:numId w:val="4"/>
        </w:numPr>
        <w:spacing w:beforeAutospacing="1" w:after="0"/>
        <w:rPr>
          <w:rFonts w:ascii="Times New Roman" w:hAnsi="Times New Roman" w:eastAsia="Times New Roman" w:cs="Times New Roman"/>
          <w:lang w:eastAsia="fr-FR"/>
        </w:rPr>
      </w:pPr>
      <w:r>
        <w:rPr>
          <w:rFonts w:eastAsia="Times New Roman" w:cs="Times New Roman" w:ascii="Times New Roman" w:hAnsi="Times New Roman"/>
          <w:lang w:eastAsia="fr-FR"/>
        </w:rPr>
        <w:t>Positif(ve), rigoureux(se) et tenace</w:t>
      </w:r>
    </w:p>
    <w:p>
      <w:pPr>
        <w:pStyle w:val="Normal"/>
        <w:numPr>
          <w:ilvl w:val="0"/>
          <w:numId w:val="4"/>
        </w:numPr>
        <w:spacing w:before="0" w:after="0"/>
        <w:rPr>
          <w:rFonts w:ascii="Times New Roman" w:hAnsi="Times New Roman" w:eastAsia="Times New Roman" w:cs="Times New Roman"/>
          <w:lang w:eastAsia="fr-FR"/>
        </w:rPr>
      </w:pPr>
      <w:r>
        <w:rPr>
          <w:rFonts w:eastAsia="Times New Roman" w:cs="Times New Roman" w:ascii="Times New Roman" w:hAnsi="Times New Roman"/>
          <w:lang w:eastAsia="fr-FR"/>
        </w:rPr>
        <w:t>Capacités d'écoute, d'empathie, de psychologie et d'expression en public</w:t>
      </w:r>
    </w:p>
    <w:p>
      <w:pPr>
        <w:pStyle w:val="Normal"/>
        <w:numPr>
          <w:ilvl w:val="0"/>
          <w:numId w:val="4"/>
        </w:numPr>
        <w:spacing w:before="0" w:after="0"/>
        <w:rPr>
          <w:rFonts w:ascii="Times New Roman" w:hAnsi="Times New Roman" w:eastAsia="Times New Roman" w:cs="Times New Roman"/>
          <w:lang w:eastAsia="fr-FR"/>
        </w:rPr>
      </w:pPr>
      <w:r>
        <w:rPr>
          <w:rFonts w:eastAsia="Times New Roman" w:cs="Times New Roman" w:ascii="Times New Roman" w:hAnsi="Times New Roman"/>
          <w:lang w:eastAsia="fr-FR"/>
        </w:rPr>
        <w:t>Solides connaissances sur l'environnement social, institutionnel, économique et les processus d'insertion par l'emploi/formation et par le logement</w:t>
      </w:r>
    </w:p>
    <w:p>
      <w:pPr>
        <w:pStyle w:val="Normal"/>
        <w:numPr>
          <w:ilvl w:val="0"/>
          <w:numId w:val="4"/>
        </w:numPr>
        <w:spacing w:before="0" w:after="0"/>
        <w:rPr>
          <w:rFonts w:ascii="Times New Roman" w:hAnsi="Times New Roman" w:eastAsia="Times New Roman" w:cs="Times New Roman"/>
          <w:lang w:eastAsia="fr-FR"/>
        </w:rPr>
      </w:pPr>
      <w:r>
        <w:rPr>
          <w:rFonts w:eastAsia="Times New Roman" w:cs="Times New Roman" w:ascii="Times New Roman" w:hAnsi="Times New Roman"/>
          <w:lang w:eastAsia="fr-FR"/>
        </w:rPr>
        <w:t xml:space="preserve">Maîtrise des outils bureautiques </w:t>
      </w:r>
    </w:p>
    <w:p>
      <w:pPr>
        <w:pStyle w:val="Normal"/>
        <w:numPr>
          <w:ilvl w:val="0"/>
          <w:numId w:val="4"/>
        </w:numPr>
        <w:spacing w:before="0" w:afterAutospacing="1"/>
        <w:rPr>
          <w:rFonts w:ascii="Times New Roman" w:hAnsi="Times New Roman" w:eastAsia="Times New Roman" w:cs="Times New Roman"/>
          <w:lang w:eastAsia="fr-FR"/>
        </w:rPr>
      </w:pPr>
      <w:r>
        <w:rPr>
          <w:rFonts w:eastAsia="Times New Roman" w:cs="Times New Roman" w:ascii="Times New Roman" w:hAnsi="Times New Roman"/>
          <w:lang w:eastAsia="fr-FR"/>
        </w:rPr>
        <w:t>Gestion du stress - Prise de recul- Travail en équipe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  <w:kern w:val="0"/>
          <w:lang w:eastAsia="fr-FR"/>
        </w:rPr>
      </w:pPr>
      <w:r>
        <w:rPr>
          <w:rFonts w:eastAsia="Times New Roman" w:cs="Times New Roman" w:ascii="Times New Roman" w:hAnsi="Times New Roman"/>
          <w:kern w:val="0"/>
          <w:lang w:eastAsia="fr-FR"/>
        </w:rPr>
        <w:t>Capacité à travailler en équipe et en réseau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  <w:kern w:val="0"/>
          <w:lang w:eastAsia="fr-FR"/>
        </w:rPr>
      </w:pPr>
      <w:r>
        <w:rPr>
          <w:rFonts w:eastAsia="Times New Roman" w:cs="Times New Roman" w:ascii="Times New Roman" w:hAnsi="Times New Roman"/>
          <w:kern w:val="0"/>
          <w:lang w:eastAsia="fr-FR"/>
        </w:rPr>
        <w:t>Poste en CDI– À pourvoir immédiatement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  <w:kern w:val="0"/>
          <w:lang w:eastAsia="fr-FR"/>
        </w:rPr>
      </w:pPr>
      <w:r>
        <w:rPr>
          <w:rFonts w:eastAsia="Times New Roman" w:cs="Times New Roman" w:ascii="Times New Roman" w:hAnsi="Times New Roman"/>
          <w:kern w:val="0"/>
          <w:lang w:eastAsia="fr-FR"/>
        </w:rPr>
        <w:t>38,5 heures hebdo, travaillant 1week end /6 , avec un planning défini par avance sur 6 semaines.</w:t>
      </w:r>
    </w:p>
    <w:p>
      <w:pPr>
        <w:pStyle w:val="ListParagraph"/>
        <w:numPr>
          <w:ilvl w:val="0"/>
          <w:numId w:val="2"/>
        </w:numPr>
        <w:spacing w:before="0" w:afterAutospacing="1"/>
        <w:contextualSpacing/>
        <w:rPr>
          <w:rFonts w:ascii="Times New Roman" w:hAnsi="Times New Roman" w:eastAsia="Times New Roman" w:cs="Times New Roman"/>
          <w:lang w:eastAsia="fr-FR"/>
        </w:rPr>
      </w:pPr>
      <w:r>
        <w:rPr>
          <w:rFonts w:eastAsia="Times New Roman" w:cs="Times New Roman" w:ascii="Times New Roman" w:hAnsi="Times New Roman"/>
          <w:kern w:val="0"/>
          <w:lang w:eastAsia="fr-FR"/>
        </w:rPr>
        <w:t xml:space="preserve">Rémunération convention collective - </w:t>
      </w:r>
      <w:r>
        <w:rPr>
          <w:rFonts w:eastAsia="Times New Roman" w:cs="Times New Roman" w:ascii="Times New Roman" w:hAnsi="Times New Roman"/>
          <w:lang w:eastAsia="fr-FR"/>
        </w:rPr>
        <w:t xml:space="preserve">selon l’ancienneté et la convention collective + avantage </w:t>
        <w:br/>
        <w:t>Convention collective : 66</w:t>
      </w:r>
    </w:p>
    <w:p>
      <w:pPr>
        <w:pStyle w:val="ListParagraph"/>
        <w:rPr>
          <w:rFonts w:ascii="Times New Roman" w:hAnsi="Times New Roman" w:eastAsia="Times New Roman" w:cs="Times New Roman"/>
          <w:kern w:val="0"/>
          <w:lang w:eastAsia="fr-FR"/>
        </w:rPr>
      </w:pPr>
      <w:r>
        <w:rPr>
          <w:rFonts w:eastAsia="Times New Roman" w:cs="Times New Roman" w:ascii="Times New Roman" w:hAnsi="Times New Roman"/>
          <w:kern w:val="0"/>
          <w:lang w:eastAsia="fr-FR"/>
        </w:rPr>
      </w:r>
    </w:p>
    <w:p>
      <w:pPr>
        <w:pStyle w:val="Normal"/>
        <w:spacing w:before="0" w:after="240"/>
        <w:rPr>
          <w:rFonts w:ascii="Times New Roman" w:hAnsi="Times New Roman" w:eastAsia="Times New Roman" w:cs="Times New Roman"/>
          <w:lang w:eastAsia="fr-FR"/>
        </w:rPr>
      </w:pPr>
      <w:r>
        <w:rPr>
          <w:rFonts w:eastAsia="Times New Roman" w:cs="Times New Roman" w:ascii="Times New Roman" w:hAnsi="Times New Roman"/>
          <w:b/>
          <w:bCs/>
          <w:lang w:eastAsia="fr-FR"/>
        </w:rPr>
        <w:t>Formations</w:t>
      </w:r>
    </w:p>
    <w:p>
      <w:pPr>
        <w:pStyle w:val="Normal"/>
        <w:numPr>
          <w:ilvl w:val="0"/>
          <w:numId w:val="5"/>
        </w:numPr>
        <w:spacing w:beforeAutospacing="1" w:after="0"/>
        <w:rPr>
          <w:rFonts w:ascii="Times New Roman" w:hAnsi="Times New Roman" w:eastAsia="Times New Roman" w:cs="Times New Roman"/>
          <w:lang w:eastAsia="fr-FR"/>
        </w:rPr>
      </w:pPr>
      <w:r>
        <w:rPr>
          <w:rFonts w:eastAsia="Times New Roman" w:cs="Times New Roman" w:ascii="Times New Roman" w:hAnsi="Times New Roman"/>
          <w:lang w:eastAsia="fr-FR"/>
        </w:rPr>
        <w:t>Bac+2 ou équivalents assistant service social</w:t>
      </w:r>
    </w:p>
    <w:p>
      <w:pPr>
        <w:pStyle w:val="Normal"/>
        <w:numPr>
          <w:ilvl w:val="0"/>
          <w:numId w:val="5"/>
        </w:numPr>
        <w:spacing w:before="0" w:after="0"/>
        <w:rPr>
          <w:rFonts w:ascii="Times New Roman" w:hAnsi="Times New Roman" w:eastAsia="Times New Roman" w:cs="Times New Roman"/>
          <w:lang w:eastAsia="fr-FR"/>
        </w:rPr>
      </w:pPr>
      <w:r>
        <w:rPr>
          <w:rFonts w:eastAsia="Times New Roman" w:cs="Times New Roman" w:ascii="Times New Roman" w:hAnsi="Times New Roman"/>
          <w:lang w:eastAsia="fr-FR"/>
        </w:rPr>
        <w:t>Bac+3, Bac+4 ou équivalents éducateur spécialisé / CESF</w:t>
      </w:r>
    </w:p>
    <w:p>
      <w:pPr>
        <w:pStyle w:val="ListParagraph"/>
        <w:numPr>
          <w:ilvl w:val="0"/>
          <w:numId w:val="5"/>
        </w:numPr>
        <w:jc w:val="both"/>
        <w:rPr>
          <w:rFonts w:ascii="Times New Roman" w:hAnsi="Times New Roman" w:eastAsia="Times New Roman" w:cs="Times New Roman"/>
          <w:kern w:val="0"/>
          <w:lang w:eastAsia="fr-FR"/>
        </w:rPr>
      </w:pPr>
      <w:r>
        <w:rPr>
          <w:rFonts w:eastAsia="Times New Roman" w:cs="Times New Roman" w:ascii="Times New Roman" w:hAnsi="Times New Roman"/>
          <w:kern w:val="0"/>
          <w:lang w:eastAsia="fr-FR"/>
        </w:rPr>
        <w:t>Intervenant social avec expérience public justice souhaitable</w:t>
      </w:r>
    </w:p>
    <w:p>
      <w:pPr>
        <w:pStyle w:val="Normal"/>
        <w:numPr>
          <w:ilvl w:val="0"/>
          <w:numId w:val="0"/>
        </w:numPr>
        <w:spacing w:before="0" w:afterAutospacing="1"/>
        <w:ind w:left="720" w:hanging="0"/>
        <w:rPr>
          <w:rFonts w:ascii="Times New Roman" w:hAnsi="Times New Roman" w:eastAsia="Times New Roman" w:cs="Times New Roman"/>
          <w:lang w:eastAsia="fr-FR"/>
        </w:rPr>
      </w:pPr>
      <w:r>
        <w:rPr>
          <w:rFonts w:eastAsia="Times New Roman" w:cs="Times New Roman" w:ascii="Times New Roman" w:hAnsi="Times New Roman"/>
          <w:lang w:eastAsia="fr-FR"/>
        </w:rPr>
      </w:r>
    </w:p>
    <w:p>
      <w:pPr>
        <w:pStyle w:val="ListParagraph"/>
        <w:rPr>
          <w:rFonts w:ascii="Times New Roman" w:hAnsi="Times New Roman" w:eastAsia="Times New Roman" w:cs="Times New Roman"/>
          <w:kern w:val="0"/>
          <w:lang w:eastAsia="fr-FR"/>
        </w:rPr>
      </w:pPr>
      <w:r>
        <w:rPr>
          <w:rFonts w:eastAsia="Times New Roman" w:cs="Times New Roman" w:ascii="Times New Roman" w:hAnsi="Times New Roman"/>
          <w:kern w:val="0"/>
          <w:lang w:eastAsia="fr-FR"/>
        </w:rPr>
      </w:r>
    </w:p>
    <w:p>
      <w:pPr>
        <w:pStyle w:val="ListParagraph"/>
        <w:rPr>
          <w:rFonts w:ascii="Times New Roman" w:hAnsi="Times New Roman" w:eastAsia="Times New Roman" w:cs="Times New Roman"/>
          <w:kern w:val="0"/>
          <w:lang w:eastAsia="fr-FR"/>
        </w:rPr>
      </w:pPr>
      <w:r>
        <w:rPr>
          <w:rFonts w:eastAsia="Times New Roman" w:cs="Times New Roman" w:ascii="Times New Roman" w:hAnsi="Times New Roman"/>
          <w:kern w:val="0"/>
          <w:lang w:eastAsia="fr-FR"/>
        </w:rPr>
      </w:r>
    </w:p>
    <w:p>
      <w:pPr>
        <w:pStyle w:val="Normal"/>
        <w:rPr>
          <w:rFonts w:ascii="Times New Roman" w:hAnsi="Times New Roman" w:eastAsia="Times New Roman" w:cs="Times New Roman"/>
          <w:kern w:val="0"/>
          <w:lang w:eastAsia="fr-FR"/>
        </w:rPr>
      </w:pPr>
      <w:r>
        <w:rPr>
          <w:rFonts w:eastAsia="Times New Roman" w:cs="Times New Roman" w:ascii="Times New Roman" w:hAnsi="Times New Roman"/>
          <w:kern w:val="0"/>
          <w:lang w:eastAsia="fr-FR"/>
        </w:rPr>
        <w:t xml:space="preserve">Si cette annonce correspond à votre profil, vos envies et ambitions, merci d’envoyer votre candidature à la Directrice (Curriculum vitae + lettre de motivation) à : </w:t>
      </w:r>
      <w:hyperlink r:id="rId2" w:tgtFrame="_blank">
        <w:r>
          <w:rPr>
            <w:rFonts w:eastAsia="Times New Roman" w:cs="Times New Roman" w:ascii="Times New Roman" w:hAnsi="Times New Roman"/>
            <w:color w:val="0000FF"/>
            <w:kern w:val="0"/>
            <w:u w:val="single"/>
            <w:lang w:eastAsia="fr-FR"/>
          </w:rPr>
          <w:t>accueil@solidaction.fr</w:t>
        </w:r>
      </w:hyperlink>
    </w:p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kern w:val="0"/>
          <w:lang w:eastAsia="fr-FR"/>
        </w:rPr>
      </w:pPr>
      <w:r>
        <w:rPr>
          <w:rFonts w:eastAsia="Times New Roman" w:cs="Times New Roman" w:ascii="Times New Roman" w:hAnsi="Times New Roman"/>
          <w:kern w:val="0"/>
          <w:lang w:eastAsia="fr-FR"/>
        </w:rPr>
      </w:r>
    </w:p>
    <w:p>
      <w:pPr>
        <w:pStyle w:val="ListParagraph"/>
        <w:spacing w:beforeAutospacing="1" w:afterAutospacing="1"/>
        <w:contextualSpacing/>
        <w:rPr>
          <w:rFonts w:ascii="Times New Roman" w:hAnsi="Times New Roman" w:eastAsia="Times New Roman" w:cs="Times New Roman"/>
          <w:kern w:val="0"/>
          <w:lang w:eastAsia="fr-FR"/>
        </w:rPr>
      </w:pPr>
      <w:r>
        <w:rPr>
          <w:rFonts w:eastAsia="Times New Roman" w:cs="Times New Roman" w:ascii="Times New Roman" w:hAnsi="Times New Roman"/>
          <w:kern w:val="0"/>
          <w:lang w:eastAsia="fr-FR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kern w:val="0"/>
          <w:lang w:eastAsia="fr-FR"/>
        </w:rPr>
        <w:t>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Symbol">
    <w:charset w:val="01"/>
    <w:family w:val="auto"/>
    <w:pitch w:val="variable"/>
  </w:font>
  <w:font w:name="Courier New">
    <w:charset w:val="01"/>
    <w:family w:val="modern"/>
    <w:pitch w:val="fixed"/>
  </w:font>
  <w:font w:name="Wingdings"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4"/>
        <w:szCs w:val="24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e325f"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4"/>
      <w:szCs w:val="24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enInternet">
    <w:name w:val="Hyperlink"/>
    <w:basedOn w:val="DefaultParagraphFont"/>
    <w:uiPriority w:val="99"/>
    <w:semiHidden/>
    <w:unhideWhenUsed/>
    <w:rsid w:val="00c13432"/>
    <w:rPr>
      <w:color w:val="0000FF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 Unicode M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c13432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ccueil@solidaction.fr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Application>LibreOffice/7.5.4.2$MacOSX_X86_64 LibreOffice_project/36ccfdc35048b057fd9854c757a8b67ec53977b6</Application>
  <AppVersion>15.0000</AppVersion>
  <Pages>2</Pages>
  <Words>477</Words>
  <Characters>2758</Characters>
  <CharactersWithSpaces>3206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2023-02-28T14:11:00Z</dcterms:created>
  <dc:creator>CHRS SOLIDACTION</dc:creator>
  <dc:description/>
  <dc:language>fr-FR</dc:language>
  <cp:lastModifiedBy/>
  <dcterms:modified xsi:type="dcterms:W3CDTF">2023-11-20T10:00:19Z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