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AF" w:rsidRDefault="00057CAF">
      <w:pPr>
        <w:tabs>
          <w:tab w:val="left" w:pos="9000"/>
        </w:tabs>
        <w:ind w:left="0" w:right="-1" w:hanging="142"/>
        <w:jc w:val="left"/>
        <w:rPr>
          <w:rFonts w:cs="Arial"/>
          <w:b/>
          <w:caps/>
          <w:sz w:val="22"/>
          <w:szCs w:val="22"/>
        </w:rPr>
      </w:pPr>
    </w:p>
    <w:p w:rsidR="00057CAF" w:rsidRDefault="00F907A7">
      <w:pPr>
        <w:ind w:left="0"/>
        <w:rPr>
          <w:rFonts w:cs="Arial"/>
          <w:b/>
          <w:i/>
          <w:sz w:val="20"/>
        </w:rPr>
      </w:pPr>
      <w:r>
        <w:rPr>
          <w:b/>
          <w:smallCaps/>
          <w:sz w:val="22"/>
          <w:szCs w:val="22"/>
        </w:rPr>
        <w:t xml:space="preserve">DIRECTION D’ACTION SOCIALE « LUTTE CONTRE LA PAUVRETE ET LA </w:t>
      </w:r>
      <w:proofErr w:type="gramStart"/>
      <w:r>
        <w:rPr>
          <w:b/>
          <w:smallCaps/>
          <w:sz w:val="22"/>
          <w:szCs w:val="22"/>
        </w:rPr>
        <w:t>PRECARITE»</w:t>
      </w:r>
      <w:proofErr w:type="gramEnd"/>
      <w:r>
        <w:rPr>
          <w:rFonts w:cs="Arial"/>
          <w:b/>
          <w:i/>
          <w:sz w:val="20"/>
        </w:rPr>
        <w:t xml:space="preserve"> </w:t>
      </w:r>
    </w:p>
    <w:p w:rsidR="00057CAF" w:rsidRDefault="00F907A7">
      <w:pPr>
        <w:ind w:left="0"/>
        <w:rPr>
          <w:rFonts w:cs="Arial"/>
          <w:b/>
          <w:sz w:val="16"/>
          <w:szCs w:val="16"/>
        </w:rPr>
      </w:pPr>
      <w:r>
        <w:rPr>
          <w:rFonts w:cs="Arial"/>
          <w:b/>
          <w:i/>
          <w:sz w:val="20"/>
        </w:rPr>
        <w:t xml:space="preserve">SERVICE </w:t>
      </w:r>
      <w:r w:rsidR="000755D0">
        <w:rPr>
          <w:rFonts w:cs="Arial"/>
          <w:b/>
          <w:i/>
          <w:sz w:val="20"/>
        </w:rPr>
        <w:t>ALLER-VERS ACCES AUX DROITS</w:t>
      </w:r>
    </w:p>
    <w:p w:rsidR="000755D0" w:rsidRDefault="000755D0">
      <w:pPr>
        <w:ind w:left="0"/>
        <w:rPr>
          <w:rFonts w:cs="Arial"/>
          <w:b/>
          <w:sz w:val="16"/>
          <w:szCs w:val="16"/>
        </w:rPr>
      </w:pPr>
    </w:p>
    <w:p w:rsidR="00057CAF" w:rsidRDefault="00F907A7">
      <w:pPr>
        <w:tabs>
          <w:tab w:val="right" w:pos="9214"/>
          <w:tab w:val="left" w:pos="10065"/>
        </w:tabs>
        <w:ind w:left="0" w:right="-30"/>
        <w:rPr>
          <w:rFonts w:cs="Arial"/>
          <w:b/>
          <w:sz w:val="20"/>
        </w:rPr>
      </w:pPr>
      <w:r>
        <w:rPr>
          <w:rFonts w:cs="Arial"/>
          <w:b/>
          <w:sz w:val="20"/>
        </w:rPr>
        <w:t>Catégorie : A</w:t>
      </w:r>
    </w:p>
    <w:p w:rsidR="00057CAF" w:rsidRDefault="00F907A7">
      <w:pPr>
        <w:tabs>
          <w:tab w:val="right" w:pos="9214"/>
          <w:tab w:val="left" w:pos="10065"/>
        </w:tabs>
        <w:ind w:left="0" w:right="-30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Cadre d’emploi : </w:t>
      </w:r>
      <w:proofErr w:type="spellStart"/>
      <w:r>
        <w:rPr>
          <w:rFonts w:cs="Arial"/>
          <w:b/>
          <w:sz w:val="20"/>
        </w:rPr>
        <w:t>Attaché-e</w:t>
      </w:r>
      <w:proofErr w:type="spellEnd"/>
      <w:r>
        <w:rPr>
          <w:rFonts w:cs="Arial"/>
          <w:b/>
          <w:sz w:val="20"/>
        </w:rPr>
        <w:t xml:space="preserve"> </w:t>
      </w:r>
      <w:proofErr w:type="spellStart"/>
      <w:r>
        <w:rPr>
          <w:rFonts w:cs="Arial"/>
          <w:b/>
          <w:sz w:val="20"/>
        </w:rPr>
        <w:t>territorial</w:t>
      </w:r>
      <w:r w:rsidR="000755D0">
        <w:rPr>
          <w:rFonts w:cs="Arial"/>
          <w:b/>
          <w:sz w:val="20"/>
        </w:rPr>
        <w:t>-e</w:t>
      </w:r>
      <w:proofErr w:type="spellEnd"/>
      <w:r>
        <w:rPr>
          <w:rFonts w:cs="Arial"/>
          <w:b/>
          <w:sz w:val="20"/>
        </w:rPr>
        <w:t xml:space="preserve"> ou Conseiller-ère Socio-Educati</w:t>
      </w:r>
      <w:r w:rsidR="000755D0">
        <w:rPr>
          <w:rFonts w:cs="Arial"/>
          <w:b/>
          <w:sz w:val="20"/>
        </w:rPr>
        <w:t>f-</w:t>
      </w:r>
      <w:proofErr w:type="spellStart"/>
      <w:r w:rsidR="000755D0">
        <w:rPr>
          <w:rFonts w:cs="Arial"/>
          <w:b/>
          <w:sz w:val="20"/>
        </w:rPr>
        <w:t>ve</w:t>
      </w:r>
      <w:proofErr w:type="spellEnd"/>
      <w:r>
        <w:rPr>
          <w:rFonts w:cs="Arial"/>
          <w:b/>
          <w:sz w:val="20"/>
          <w:highlight w:val="yellow"/>
        </w:rPr>
        <w:t xml:space="preserve"> </w:t>
      </w:r>
      <w:r>
        <w:rPr>
          <w:rFonts w:cs="Arial"/>
          <w:b/>
          <w:sz w:val="20"/>
        </w:rPr>
        <w:t xml:space="preserve">   </w:t>
      </w:r>
    </w:p>
    <w:p w:rsidR="00057CAF" w:rsidRDefault="00F907A7">
      <w:pPr>
        <w:tabs>
          <w:tab w:val="right" w:pos="9214"/>
          <w:tab w:val="left" w:pos="10065"/>
        </w:tabs>
        <w:ind w:left="0" w:right="-30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Fonction : Responsable de service   </w:t>
      </w:r>
    </w:p>
    <w:p w:rsidR="00057CAF" w:rsidRDefault="00057CAF">
      <w:pPr>
        <w:tabs>
          <w:tab w:val="right" w:pos="9214"/>
          <w:tab w:val="left" w:pos="10065"/>
        </w:tabs>
        <w:ind w:left="0" w:right="-30"/>
        <w:rPr>
          <w:rFonts w:cs="Arial"/>
          <w:b/>
          <w:sz w:val="10"/>
          <w:szCs w:val="10"/>
        </w:rPr>
      </w:pPr>
    </w:p>
    <w:p w:rsidR="00057CAF" w:rsidRDefault="00F907A7">
      <w:pPr>
        <w:tabs>
          <w:tab w:val="right" w:pos="9214"/>
          <w:tab w:val="left" w:pos="10065"/>
        </w:tabs>
        <w:ind w:left="0" w:right="-30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Numéro de poste : </w:t>
      </w:r>
      <w:r w:rsidR="000755D0">
        <w:rPr>
          <w:rFonts w:cs="Arial"/>
          <w:b/>
          <w:sz w:val="20"/>
        </w:rPr>
        <w:t>30700</w:t>
      </w:r>
    </w:p>
    <w:p w:rsidR="00057CAF" w:rsidRDefault="00F907A7">
      <w:pPr>
        <w:tabs>
          <w:tab w:val="right" w:pos="9214"/>
          <w:tab w:val="left" w:pos="10065"/>
        </w:tabs>
        <w:ind w:left="0" w:right="-30"/>
        <w:rPr>
          <w:rFonts w:cs="Arial"/>
          <w:b/>
          <w:sz w:val="20"/>
        </w:rPr>
      </w:pPr>
      <w:r>
        <w:rPr>
          <w:rFonts w:cs="Arial"/>
          <w:b/>
          <w:sz w:val="20"/>
        </w:rPr>
        <w:t>Quotité du poste : 100%</w:t>
      </w:r>
    </w:p>
    <w:p w:rsidR="00057CAF" w:rsidRDefault="00057CAF">
      <w:pPr>
        <w:tabs>
          <w:tab w:val="right" w:pos="9214"/>
          <w:tab w:val="left" w:pos="10065"/>
        </w:tabs>
        <w:ind w:left="0" w:right="-30"/>
        <w:rPr>
          <w:rFonts w:cs="Arial"/>
          <w:b/>
          <w:sz w:val="20"/>
        </w:rPr>
      </w:pPr>
    </w:p>
    <w:p w:rsidR="00057CAF" w:rsidRDefault="00F907A7">
      <w:pPr>
        <w:ind w:left="0" w:right="72"/>
        <w:rPr>
          <w:b/>
          <w:sz w:val="20"/>
        </w:rPr>
      </w:pPr>
      <w:r>
        <w:rPr>
          <w:b/>
          <w:sz w:val="20"/>
          <w:u w:val="single"/>
        </w:rPr>
        <w:t>Date limite de candidature</w:t>
      </w:r>
      <w:r>
        <w:rPr>
          <w:b/>
          <w:sz w:val="20"/>
        </w:rPr>
        <w:t xml:space="preserve"> : </w:t>
      </w:r>
      <w:r w:rsidR="009E75EF">
        <w:rPr>
          <w:b/>
          <w:sz w:val="20"/>
        </w:rPr>
        <w:t>26</w:t>
      </w:r>
      <w:r w:rsidR="000755D0">
        <w:rPr>
          <w:b/>
          <w:sz w:val="20"/>
        </w:rPr>
        <w:t xml:space="preserve"> novembre </w:t>
      </w:r>
      <w:r>
        <w:rPr>
          <w:b/>
          <w:sz w:val="20"/>
        </w:rPr>
        <w:t xml:space="preserve">2023  </w:t>
      </w:r>
    </w:p>
    <w:p w:rsidR="00057CAF" w:rsidRDefault="00F907A7">
      <w:pPr>
        <w:ind w:left="0" w:right="72"/>
        <w:rPr>
          <w:b/>
          <w:sz w:val="20"/>
        </w:rPr>
      </w:pPr>
      <w:r>
        <w:rPr>
          <w:b/>
          <w:sz w:val="20"/>
          <w:u w:val="single"/>
        </w:rPr>
        <w:t>Prise de fonction souhaitée</w:t>
      </w:r>
      <w:r>
        <w:rPr>
          <w:b/>
          <w:sz w:val="20"/>
        </w:rPr>
        <w:t xml:space="preserve"> : 1er </w:t>
      </w:r>
      <w:r w:rsidR="000755D0">
        <w:rPr>
          <w:b/>
          <w:sz w:val="20"/>
        </w:rPr>
        <w:t xml:space="preserve">février </w:t>
      </w:r>
      <w:r>
        <w:rPr>
          <w:b/>
          <w:sz w:val="20"/>
        </w:rPr>
        <w:t>202</w:t>
      </w:r>
      <w:r w:rsidR="000755D0">
        <w:rPr>
          <w:b/>
          <w:sz w:val="20"/>
        </w:rPr>
        <w:t>4</w:t>
      </w:r>
    </w:p>
    <w:p w:rsidR="00057CAF" w:rsidRDefault="00057CAF">
      <w:pPr>
        <w:spacing w:after="120"/>
        <w:ind w:left="0"/>
        <w:rPr>
          <w:rFonts w:ascii="Arial Gras" w:hAnsi="Arial Gras" w:cs="Arial"/>
          <w:b/>
          <w:smallCaps/>
          <w:sz w:val="20"/>
        </w:rPr>
      </w:pPr>
    </w:p>
    <w:p w:rsidR="00057CAF" w:rsidRDefault="00F907A7">
      <w:pPr>
        <w:ind w:left="0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CONTEXTE</w:t>
      </w:r>
    </w:p>
    <w:p w:rsidR="00057CAF" w:rsidRDefault="00057CAF">
      <w:pPr>
        <w:ind w:left="0"/>
        <w:rPr>
          <w:rFonts w:cs="Arial"/>
          <w:sz w:val="16"/>
          <w:szCs w:val="16"/>
        </w:rPr>
      </w:pPr>
    </w:p>
    <w:p w:rsidR="00057CAF" w:rsidRDefault="00F907A7">
      <w:pPr>
        <w:ind w:left="0" w:right="-1"/>
        <w:rPr>
          <w:rFonts w:cs="Arial"/>
          <w:sz w:val="20"/>
        </w:rPr>
      </w:pPr>
      <w:r>
        <w:rPr>
          <w:rFonts w:cs="Arial"/>
          <w:sz w:val="20"/>
        </w:rPr>
        <w:t>Dans un contexte socio-économique en évolution constante, et face à une demande sociale toujours plus complexe, le CCAS de Grenoble porte et anime la politique sociale de la Ville, en lien étroit avec l’ensemble des services municipaux et des acteur-</w:t>
      </w:r>
      <w:proofErr w:type="spellStart"/>
      <w:r>
        <w:rPr>
          <w:rFonts w:cs="Arial"/>
          <w:sz w:val="20"/>
        </w:rPr>
        <w:t>rice</w:t>
      </w:r>
      <w:proofErr w:type="spellEnd"/>
      <w:r>
        <w:rPr>
          <w:rFonts w:cs="Arial"/>
          <w:sz w:val="20"/>
        </w:rPr>
        <w:t xml:space="preserve">-s de l’action sociale. Son action s’articule autour de plusieurs axes stratégiques : </w:t>
      </w:r>
    </w:p>
    <w:p w:rsidR="00057CAF" w:rsidRDefault="00F907A7">
      <w:pPr>
        <w:pStyle w:val="Paragraphedeliste"/>
        <w:numPr>
          <w:ilvl w:val="0"/>
          <w:numId w:val="2"/>
        </w:numPr>
        <w:ind w:right="-1"/>
        <w:rPr>
          <w:rFonts w:cs="Arial"/>
          <w:sz w:val="20"/>
        </w:rPr>
      </w:pPr>
      <w:r>
        <w:rPr>
          <w:rFonts w:cs="Arial"/>
          <w:sz w:val="20"/>
        </w:rPr>
        <w:t xml:space="preserve">Soutenir l’accès aux droits, lutter contre l’isolement et favoriser l’émancipation </w:t>
      </w:r>
    </w:p>
    <w:p w:rsidR="00057CAF" w:rsidRDefault="00F907A7">
      <w:pPr>
        <w:pStyle w:val="Paragraphedeliste"/>
        <w:numPr>
          <w:ilvl w:val="0"/>
          <w:numId w:val="2"/>
        </w:numPr>
        <w:ind w:right="-1"/>
        <w:rPr>
          <w:rFonts w:cs="Arial"/>
          <w:sz w:val="20"/>
        </w:rPr>
      </w:pPr>
      <w:r>
        <w:rPr>
          <w:rFonts w:cs="Arial"/>
          <w:sz w:val="20"/>
        </w:rPr>
        <w:t xml:space="preserve">Contribuer à l’amélioration de la justice sociale </w:t>
      </w:r>
    </w:p>
    <w:p w:rsidR="00057CAF" w:rsidRDefault="00F907A7">
      <w:pPr>
        <w:pStyle w:val="Paragraphedeliste"/>
        <w:numPr>
          <w:ilvl w:val="0"/>
          <w:numId w:val="2"/>
        </w:numPr>
        <w:ind w:right="-1"/>
        <w:rPr>
          <w:rFonts w:cs="Arial"/>
          <w:sz w:val="20"/>
        </w:rPr>
      </w:pPr>
      <w:r>
        <w:rPr>
          <w:rFonts w:cs="Arial"/>
          <w:sz w:val="20"/>
        </w:rPr>
        <w:t>Maintenir et développer la qualité du service public et consolider la place des usager-ère-s au cœur des préoccupations et actions menées et l’amélioration continue des services et établissements tenant compte de l’évolution des besoins et du contexte territorial</w:t>
      </w:r>
    </w:p>
    <w:p w:rsidR="00057CAF" w:rsidRDefault="00F907A7">
      <w:pPr>
        <w:pStyle w:val="Paragraphedeliste"/>
        <w:numPr>
          <w:ilvl w:val="0"/>
          <w:numId w:val="2"/>
        </w:numPr>
        <w:ind w:right="-1"/>
        <w:rPr>
          <w:rFonts w:cs="Arial"/>
          <w:sz w:val="20"/>
        </w:rPr>
      </w:pPr>
      <w:r>
        <w:rPr>
          <w:rFonts w:cs="Arial"/>
          <w:sz w:val="20"/>
        </w:rPr>
        <w:t xml:space="preserve">Positionner le CCAS dans le réseau territorial des politiques d’action sociale. </w:t>
      </w:r>
    </w:p>
    <w:p w:rsidR="00057CAF" w:rsidRDefault="00057CAF">
      <w:pPr>
        <w:pStyle w:val="Paragraphedeliste"/>
        <w:ind w:left="720" w:right="-1"/>
        <w:rPr>
          <w:rFonts w:cs="Arial"/>
          <w:sz w:val="20"/>
        </w:rPr>
      </w:pPr>
    </w:p>
    <w:p w:rsidR="00057CAF" w:rsidRDefault="00F907A7">
      <w:pPr>
        <w:ind w:left="0" w:right="-1"/>
        <w:rPr>
          <w:rFonts w:cs="Arial"/>
          <w:sz w:val="20"/>
        </w:rPr>
      </w:pPr>
      <w:r>
        <w:rPr>
          <w:rFonts w:cs="Arial"/>
          <w:sz w:val="20"/>
        </w:rPr>
        <w:t xml:space="preserve">Le CCAS se compose de 3 Directions d’Action Sociale (« Petite Enfance », « Personnes Agées » et « Lutte contre la pauvreté et la précarité », DASLPP).  </w:t>
      </w:r>
    </w:p>
    <w:p w:rsidR="00057CAF" w:rsidRDefault="00057CAF">
      <w:pPr>
        <w:ind w:left="0" w:right="-1"/>
        <w:rPr>
          <w:rFonts w:cs="Arial"/>
          <w:sz w:val="20"/>
        </w:rPr>
      </w:pPr>
    </w:p>
    <w:p w:rsidR="00057CAF" w:rsidRDefault="00F907A7">
      <w:pPr>
        <w:ind w:left="0" w:right="-1"/>
        <w:rPr>
          <w:rFonts w:cs="Arial"/>
          <w:sz w:val="20"/>
        </w:rPr>
      </w:pPr>
      <w:r>
        <w:rPr>
          <w:rFonts w:cs="Arial"/>
          <w:sz w:val="20"/>
        </w:rPr>
        <w:t xml:space="preserve">Cette dernière déploie son action dans le cadre de quatre grands axes : </w:t>
      </w:r>
    </w:p>
    <w:p w:rsidR="00057CAF" w:rsidRDefault="00F907A7">
      <w:pPr>
        <w:pStyle w:val="Paragraphedeliste"/>
        <w:numPr>
          <w:ilvl w:val="0"/>
          <w:numId w:val="2"/>
        </w:numPr>
        <w:ind w:right="-1"/>
        <w:rPr>
          <w:rFonts w:cs="Arial"/>
          <w:sz w:val="20"/>
        </w:rPr>
      </w:pPr>
      <w:r>
        <w:rPr>
          <w:rFonts w:cs="Arial"/>
          <w:sz w:val="20"/>
        </w:rPr>
        <w:t xml:space="preserve">Favoriser l’accès aux droits, lutter contre le non-recours et l’isolement </w:t>
      </w:r>
    </w:p>
    <w:p w:rsidR="00057CAF" w:rsidRDefault="00F907A7">
      <w:pPr>
        <w:pStyle w:val="Paragraphedeliste"/>
        <w:numPr>
          <w:ilvl w:val="0"/>
          <w:numId w:val="2"/>
        </w:numPr>
        <w:ind w:right="-1"/>
        <w:rPr>
          <w:rFonts w:cs="Arial"/>
          <w:sz w:val="20"/>
        </w:rPr>
      </w:pPr>
      <w:r>
        <w:rPr>
          <w:rFonts w:cs="Arial"/>
          <w:sz w:val="20"/>
        </w:rPr>
        <w:t xml:space="preserve">Fluidifier et sécuriser les parcours de la rue au logement </w:t>
      </w:r>
    </w:p>
    <w:p w:rsidR="00057CAF" w:rsidRDefault="00F907A7">
      <w:pPr>
        <w:pStyle w:val="Paragraphedeliste"/>
        <w:numPr>
          <w:ilvl w:val="0"/>
          <w:numId w:val="2"/>
        </w:numPr>
        <w:ind w:right="-1"/>
        <w:rPr>
          <w:rFonts w:cs="Arial"/>
          <w:sz w:val="20"/>
        </w:rPr>
      </w:pPr>
      <w:r>
        <w:rPr>
          <w:rFonts w:cs="Arial"/>
          <w:sz w:val="20"/>
        </w:rPr>
        <w:t xml:space="preserve">Améliorer la qualité des accueils et des hébergements </w:t>
      </w:r>
    </w:p>
    <w:p w:rsidR="00057CAF" w:rsidRDefault="00F907A7">
      <w:pPr>
        <w:pStyle w:val="Paragraphedeliste"/>
        <w:numPr>
          <w:ilvl w:val="0"/>
          <w:numId w:val="2"/>
        </w:numPr>
        <w:ind w:right="-1"/>
        <w:rPr>
          <w:rFonts w:cs="Arial"/>
          <w:sz w:val="20"/>
        </w:rPr>
      </w:pPr>
      <w:r>
        <w:rPr>
          <w:rFonts w:cs="Arial"/>
          <w:sz w:val="20"/>
        </w:rPr>
        <w:t xml:space="preserve">Soutenir les dynamiques de sortie de pauvreté et d’insertion.  </w:t>
      </w:r>
    </w:p>
    <w:p w:rsidR="00057CAF" w:rsidRDefault="00057CAF">
      <w:pPr>
        <w:ind w:left="0" w:right="-1"/>
        <w:rPr>
          <w:rFonts w:cs="Arial"/>
          <w:sz w:val="20"/>
        </w:rPr>
      </w:pPr>
    </w:p>
    <w:p w:rsidR="00057CAF" w:rsidRDefault="00F907A7">
      <w:pPr>
        <w:ind w:left="0" w:right="-1"/>
        <w:rPr>
          <w:rFonts w:cs="Arial"/>
          <w:sz w:val="20"/>
        </w:rPr>
      </w:pPr>
      <w:r>
        <w:rPr>
          <w:rFonts w:cs="Arial"/>
          <w:sz w:val="20"/>
        </w:rPr>
        <w:t xml:space="preserve">La DASLPP organise son action en deux Pôles, le Pôle Accueil, Accès aux droits, Accompagnement et le Pôle Hébergement Santé, regroupant chacun plusieurs services et établissements. </w:t>
      </w:r>
    </w:p>
    <w:p w:rsidR="00057CAF" w:rsidRDefault="00057CAF">
      <w:pPr>
        <w:ind w:left="0" w:right="-1"/>
        <w:rPr>
          <w:rFonts w:cs="Arial"/>
          <w:sz w:val="20"/>
        </w:rPr>
      </w:pPr>
    </w:p>
    <w:p w:rsidR="00057CAF" w:rsidRDefault="000755D0">
      <w:pPr>
        <w:ind w:left="0" w:right="-1"/>
        <w:rPr>
          <w:rFonts w:cs="Arial"/>
          <w:sz w:val="20"/>
        </w:rPr>
      </w:pPr>
      <w:r>
        <w:rPr>
          <w:rFonts w:cs="Arial"/>
          <w:sz w:val="20"/>
        </w:rPr>
        <w:t>Suite à un départ à la retraite, l</w:t>
      </w:r>
      <w:r w:rsidR="00F907A7">
        <w:rPr>
          <w:rFonts w:cs="Arial"/>
          <w:sz w:val="20"/>
        </w:rPr>
        <w:t>a personne en cours de recrutement sera responsable d</w:t>
      </w:r>
      <w:r>
        <w:rPr>
          <w:rFonts w:cs="Arial"/>
          <w:sz w:val="20"/>
        </w:rPr>
        <w:t>u service Aller-Vers Accès Aux Droits</w:t>
      </w:r>
      <w:r w:rsidR="00D130E2">
        <w:rPr>
          <w:rFonts w:cs="Arial"/>
          <w:sz w:val="20"/>
        </w:rPr>
        <w:t xml:space="preserve"> (AVAAD)</w:t>
      </w:r>
      <w:r>
        <w:rPr>
          <w:rFonts w:cs="Arial"/>
          <w:sz w:val="20"/>
        </w:rPr>
        <w:t> </w:t>
      </w:r>
      <w:r w:rsidR="00D130E2">
        <w:rPr>
          <w:rFonts w:cs="Arial"/>
          <w:sz w:val="20"/>
        </w:rPr>
        <w:t xml:space="preserve">qui met en œuvre depuis avril 2019 différents dispositifs afin de favoriser l’accès aux droits et de lutte contre le non-recours par des actions de repérage, diagnostic, information, orientation et mise en lien avec les acteurs. Le service est </w:t>
      </w:r>
      <w:r>
        <w:rPr>
          <w:rFonts w:cs="Arial"/>
          <w:sz w:val="20"/>
        </w:rPr>
        <w:t>composé de trois pôles et d’un 0,5 ETP d</w:t>
      </w:r>
      <w:r w:rsidR="00D130E2">
        <w:rPr>
          <w:rFonts w:cs="Arial"/>
          <w:sz w:val="20"/>
        </w:rPr>
        <w:t xml:space="preserve">’une personne chargée de l’accueil et du secrétariat </w:t>
      </w:r>
      <w:r>
        <w:rPr>
          <w:rFonts w:cs="Arial"/>
          <w:sz w:val="20"/>
        </w:rPr>
        <w:t xml:space="preserve">: </w:t>
      </w:r>
      <w:r w:rsidR="00F907A7">
        <w:rPr>
          <w:rFonts w:cs="Arial"/>
          <w:sz w:val="20"/>
        </w:rPr>
        <w:t xml:space="preserve"> </w:t>
      </w:r>
    </w:p>
    <w:p w:rsidR="000755D0" w:rsidRDefault="00F907A7">
      <w:pPr>
        <w:pStyle w:val="Paragraphedeliste"/>
        <w:numPr>
          <w:ilvl w:val="0"/>
          <w:numId w:val="2"/>
        </w:numPr>
        <w:ind w:right="-1"/>
        <w:rPr>
          <w:rFonts w:cs="Arial"/>
          <w:sz w:val="20"/>
        </w:rPr>
      </w:pPr>
      <w:r>
        <w:rPr>
          <w:rFonts w:cs="Arial"/>
          <w:sz w:val="20"/>
        </w:rPr>
        <w:t xml:space="preserve">Le </w:t>
      </w:r>
      <w:r w:rsidR="000755D0">
        <w:rPr>
          <w:rFonts w:cs="Arial"/>
          <w:sz w:val="20"/>
        </w:rPr>
        <w:t xml:space="preserve">Pôle Aller-Vers : maraude sociale et caravane des droits, 4,8 ETP de travailleurs sociaux </w:t>
      </w:r>
    </w:p>
    <w:p w:rsidR="000755D0" w:rsidRDefault="000755D0">
      <w:pPr>
        <w:pStyle w:val="Paragraphedeliste"/>
        <w:numPr>
          <w:ilvl w:val="0"/>
          <w:numId w:val="2"/>
        </w:numPr>
        <w:ind w:right="-1"/>
        <w:rPr>
          <w:rFonts w:cs="Arial"/>
          <w:sz w:val="20"/>
        </w:rPr>
      </w:pPr>
      <w:r>
        <w:rPr>
          <w:rFonts w:cs="Arial"/>
          <w:sz w:val="20"/>
        </w:rPr>
        <w:t xml:space="preserve">Le Pôle Jeunes : mise en œuvre du projet Contrat d’Engagement Jeune – Jeunes en rupture, 2 ETP de travailleurs sociaux </w:t>
      </w:r>
    </w:p>
    <w:p w:rsidR="00057CAF" w:rsidRDefault="000755D0" w:rsidP="00D130E2">
      <w:pPr>
        <w:pStyle w:val="Paragraphedeliste"/>
        <w:numPr>
          <w:ilvl w:val="0"/>
          <w:numId w:val="2"/>
        </w:numPr>
        <w:ind w:right="-1"/>
        <w:rPr>
          <w:rFonts w:cs="Arial"/>
          <w:sz w:val="20"/>
        </w:rPr>
      </w:pPr>
      <w:r>
        <w:rPr>
          <w:rFonts w:cs="Arial"/>
          <w:sz w:val="20"/>
        </w:rPr>
        <w:t xml:space="preserve">Le Pôle Habitat : dispositifs d’hébergement temporaire et transitoire et de lieux d’habitat partagé structuré sur l’essai, 2,8 ETP de travailleurs sociaux. </w:t>
      </w:r>
    </w:p>
    <w:p w:rsidR="000755D0" w:rsidRDefault="000755D0" w:rsidP="00D130E2">
      <w:pPr>
        <w:ind w:right="-1"/>
        <w:rPr>
          <w:rFonts w:cs="Arial"/>
          <w:sz w:val="20"/>
        </w:rPr>
      </w:pPr>
    </w:p>
    <w:p w:rsidR="00057CAF" w:rsidRDefault="00F907A7">
      <w:pPr>
        <w:tabs>
          <w:tab w:val="left" w:pos="7443"/>
          <w:tab w:val="left" w:pos="9214"/>
        </w:tabs>
        <w:ind w:left="0" w:right="424"/>
        <w:rPr>
          <w:b/>
          <w:sz w:val="20"/>
        </w:rPr>
      </w:pPr>
      <w:r>
        <w:rPr>
          <w:b/>
          <w:sz w:val="20"/>
        </w:rPr>
        <w:t xml:space="preserve">FINALITES DU POSTE  </w:t>
      </w:r>
    </w:p>
    <w:p w:rsidR="00057CAF" w:rsidRDefault="00057CAF">
      <w:pPr>
        <w:tabs>
          <w:tab w:val="left" w:pos="7443"/>
          <w:tab w:val="left" w:pos="9214"/>
        </w:tabs>
        <w:ind w:left="0" w:right="424"/>
        <w:rPr>
          <w:b/>
          <w:sz w:val="20"/>
        </w:rPr>
      </w:pPr>
    </w:p>
    <w:p w:rsidR="00057CAF" w:rsidRDefault="00F907A7">
      <w:pPr>
        <w:tabs>
          <w:tab w:val="right" w:pos="9002"/>
          <w:tab w:val="left" w:pos="9214"/>
        </w:tabs>
        <w:spacing w:after="120"/>
        <w:ind w:left="0" w:right="0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Sous la responsabilité de la Directrice Déléguée du pôle Accueil, Accès aux Droits, Accompagnement, </w:t>
      </w:r>
      <w:proofErr w:type="spellStart"/>
      <w:r>
        <w:rPr>
          <w:rFonts w:cs="Arial"/>
          <w:b/>
          <w:sz w:val="20"/>
        </w:rPr>
        <w:t>le-la</w:t>
      </w:r>
      <w:proofErr w:type="spellEnd"/>
      <w:r>
        <w:rPr>
          <w:rFonts w:cs="Arial"/>
          <w:b/>
          <w:sz w:val="20"/>
        </w:rPr>
        <w:t xml:space="preserve"> responsable d</w:t>
      </w:r>
      <w:r w:rsidR="00D130E2">
        <w:rPr>
          <w:rFonts w:cs="Arial"/>
          <w:b/>
          <w:sz w:val="20"/>
        </w:rPr>
        <w:t xml:space="preserve">u </w:t>
      </w:r>
      <w:r>
        <w:rPr>
          <w:rFonts w:cs="Arial"/>
          <w:b/>
          <w:sz w:val="20"/>
        </w:rPr>
        <w:t>service</w:t>
      </w:r>
      <w:r w:rsidR="00D130E2">
        <w:rPr>
          <w:rFonts w:cs="Arial"/>
          <w:b/>
          <w:sz w:val="20"/>
        </w:rPr>
        <w:t xml:space="preserve"> AVAAD </w:t>
      </w:r>
      <w:r>
        <w:rPr>
          <w:rFonts w:cs="Arial"/>
          <w:b/>
          <w:sz w:val="20"/>
        </w:rPr>
        <w:t xml:space="preserve">remplit les missions suivantes : </w:t>
      </w:r>
    </w:p>
    <w:p w:rsidR="00057CAF" w:rsidRDefault="00F907A7">
      <w:pPr>
        <w:pStyle w:val="Paragraphedeliste"/>
        <w:numPr>
          <w:ilvl w:val="0"/>
          <w:numId w:val="3"/>
        </w:numPr>
        <w:tabs>
          <w:tab w:val="left" w:pos="9214"/>
          <w:tab w:val="left" w:pos="10065"/>
        </w:tabs>
        <w:ind w:right="-30"/>
      </w:pPr>
      <w:r>
        <w:rPr>
          <w:rFonts w:cs="Arial"/>
          <w:sz w:val="20"/>
        </w:rPr>
        <w:t xml:space="preserve">Manager </w:t>
      </w:r>
      <w:r w:rsidR="0007248E">
        <w:rPr>
          <w:rFonts w:cs="Arial"/>
          <w:sz w:val="20"/>
        </w:rPr>
        <w:t xml:space="preserve">une équipe pluridisciplinaire dans une </w:t>
      </w:r>
      <w:r>
        <w:rPr>
          <w:rFonts w:cs="Arial"/>
          <w:sz w:val="20"/>
        </w:rPr>
        <w:t>approche visant différentes postures : support, cadre, participation,</w:t>
      </w:r>
    </w:p>
    <w:p w:rsidR="00057CAF" w:rsidRDefault="00F907A7">
      <w:pPr>
        <w:pStyle w:val="Paragraphedeliste"/>
        <w:numPr>
          <w:ilvl w:val="0"/>
          <w:numId w:val="3"/>
        </w:numPr>
        <w:tabs>
          <w:tab w:val="left" w:pos="9214"/>
          <w:tab w:val="left" w:pos="10065"/>
        </w:tabs>
        <w:ind w:right="-30"/>
      </w:pPr>
      <w:r>
        <w:rPr>
          <w:rFonts w:cs="Arial"/>
          <w:sz w:val="20"/>
        </w:rPr>
        <w:t>Gérer et piloter les ressources humaines, administratives et financières d</w:t>
      </w:r>
      <w:r w:rsidR="0007248E">
        <w:rPr>
          <w:rFonts w:cs="Arial"/>
          <w:sz w:val="20"/>
        </w:rPr>
        <w:t>u service</w:t>
      </w:r>
      <w:r>
        <w:rPr>
          <w:rFonts w:cs="Arial"/>
          <w:sz w:val="20"/>
        </w:rPr>
        <w:t xml:space="preserve">, </w:t>
      </w:r>
    </w:p>
    <w:p w:rsidR="00E1224B" w:rsidRDefault="00F907A7" w:rsidP="00E1224B">
      <w:pPr>
        <w:pStyle w:val="Paragraphedeliste"/>
        <w:numPr>
          <w:ilvl w:val="0"/>
          <w:numId w:val="3"/>
        </w:numPr>
        <w:tabs>
          <w:tab w:val="left" w:pos="9214"/>
          <w:tab w:val="left" w:pos="10065"/>
        </w:tabs>
        <w:ind w:right="-30"/>
        <w:rPr>
          <w:rFonts w:cs="Arial"/>
          <w:sz w:val="20"/>
        </w:rPr>
      </w:pPr>
      <w:r w:rsidRPr="00E1224B">
        <w:rPr>
          <w:rFonts w:cs="Arial"/>
          <w:sz w:val="20"/>
        </w:rPr>
        <w:t xml:space="preserve">Coordonner la mise en œuvre des dispositifs </w:t>
      </w:r>
      <w:r w:rsidR="00E1224B" w:rsidRPr="00E1224B">
        <w:rPr>
          <w:rFonts w:cs="Arial"/>
          <w:sz w:val="20"/>
        </w:rPr>
        <w:t>visant à soutenir les ménages dans leur accès aux droits,</w:t>
      </w:r>
    </w:p>
    <w:p w:rsidR="00057CAF" w:rsidRPr="00E1224B" w:rsidRDefault="00F907A7" w:rsidP="00E1224B">
      <w:pPr>
        <w:pStyle w:val="Paragraphedeliste"/>
        <w:numPr>
          <w:ilvl w:val="0"/>
          <w:numId w:val="3"/>
        </w:numPr>
        <w:tabs>
          <w:tab w:val="left" w:pos="9214"/>
          <w:tab w:val="left" w:pos="10065"/>
        </w:tabs>
        <w:ind w:right="-30"/>
        <w:rPr>
          <w:rFonts w:cs="Arial"/>
          <w:sz w:val="20"/>
        </w:rPr>
      </w:pPr>
      <w:r w:rsidRPr="00E1224B">
        <w:rPr>
          <w:rFonts w:cs="Arial"/>
          <w:sz w:val="20"/>
        </w:rPr>
        <w:t xml:space="preserve">Contribuer à la cohérence et l'adaptation de l’offre de service et des dispositifs dans une logique de réponse aux besoins des usagers, d’accès aux droits et d’amélioration de la qualité du service, </w:t>
      </w:r>
    </w:p>
    <w:p w:rsidR="00D130E2" w:rsidRPr="00D130E2" w:rsidRDefault="00F907A7">
      <w:pPr>
        <w:pStyle w:val="Paragraphedeliste"/>
        <w:numPr>
          <w:ilvl w:val="0"/>
          <w:numId w:val="3"/>
        </w:numPr>
        <w:tabs>
          <w:tab w:val="left" w:pos="9214"/>
          <w:tab w:val="left" w:pos="10065"/>
        </w:tabs>
        <w:ind w:right="-30"/>
      </w:pPr>
      <w:r>
        <w:rPr>
          <w:rFonts w:cs="Arial"/>
          <w:sz w:val="20"/>
        </w:rPr>
        <w:t>Participer activement aux réflexions et mettre en œuvre les actions et projets impulsés par la Direction</w:t>
      </w:r>
      <w:r w:rsidR="00D130E2">
        <w:rPr>
          <w:rFonts w:cs="Arial"/>
          <w:sz w:val="20"/>
        </w:rPr>
        <w:t xml:space="preserve">, </w:t>
      </w:r>
    </w:p>
    <w:p w:rsidR="00057CAF" w:rsidRDefault="00D130E2">
      <w:pPr>
        <w:pStyle w:val="Paragraphedeliste"/>
        <w:numPr>
          <w:ilvl w:val="0"/>
          <w:numId w:val="3"/>
        </w:numPr>
        <w:tabs>
          <w:tab w:val="left" w:pos="9214"/>
          <w:tab w:val="left" w:pos="10065"/>
        </w:tabs>
        <w:ind w:right="-30"/>
      </w:pPr>
      <w:r>
        <w:rPr>
          <w:rFonts w:cs="Arial"/>
          <w:sz w:val="20"/>
        </w:rPr>
        <w:t xml:space="preserve">Etre Responsable Unique de Sécurité du bâtiment </w:t>
      </w:r>
      <w:proofErr w:type="spellStart"/>
      <w:r>
        <w:rPr>
          <w:rFonts w:cs="Arial"/>
          <w:sz w:val="20"/>
        </w:rPr>
        <w:t>Bobillot</w:t>
      </w:r>
      <w:proofErr w:type="spellEnd"/>
      <w:r>
        <w:rPr>
          <w:rFonts w:cs="Arial"/>
          <w:sz w:val="20"/>
        </w:rPr>
        <w:t xml:space="preserve"> </w:t>
      </w:r>
    </w:p>
    <w:p w:rsidR="00057CAF" w:rsidRDefault="00057CAF">
      <w:pPr>
        <w:pStyle w:val="Paragraphedeliste"/>
        <w:tabs>
          <w:tab w:val="right" w:pos="9214"/>
          <w:tab w:val="left" w:pos="10065"/>
        </w:tabs>
        <w:ind w:left="720" w:right="-30"/>
        <w:rPr>
          <w:rFonts w:cs="Arial"/>
          <w:sz w:val="20"/>
        </w:rPr>
      </w:pPr>
    </w:p>
    <w:p w:rsidR="00057CAF" w:rsidRDefault="00057CAF">
      <w:pPr>
        <w:tabs>
          <w:tab w:val="right" w:pos="9214"/>
          <w:tab w:val="left" w:pos="10065"/>
        </w:tabs>
        <w:ind w:left="0" w:right="-30"/>
        <w:rPr>
          <w:rFonts w:cs="Arial"/>
          <w:sz w:val="20"/>
        </w:rPr>
      </w:pPr>
    </w:p>
    <w:p w:rsidR="00057CAF" w:rsidRDefault="00F907A7">
      <w:pPr>
        <w:tabs>
          <w:tab w:val="right" w:pos="9002"/>
        </w:tabs>
        <w:spacing w:after="120"/>
        <w:ind w:left="0" w:right="0"/>
        <w:jc w:val="left"/>
        <w:rPr>
          <w:rFonts w:cs="Arial"/>
          <w:b/>
          <w:smallCaps/>
          <w:sz w:val="22"/>
          <w:szCs w:val="22"/>
        </w:rPr>
      </w:pPr>
      <w:r>
        <w:rPr>
          <w:rFonts w:cs="Arial"/>
          <w:b/>
          <w:smallCaps/>
          <w:sz w:val="22"/>
          <w:szCs w:val="22"/>
        </w:rPr>
        <w:t>Activités principales :</w:t>
      </w:r>
    </w:p>
    <w:p w:rsidR="00057CAF" w:rsidRDefault="00F907A7">
      <w:pPr>
        <w:ind w:left="0"/>
      </w:pPr>
      <w:r>
        <w:rPr>
          <w:b/>
          <w:sz w:val="20"/>
        </w:rPr>
        <w:lastRenderedPageBreak/>
        <w:t xml:space="preserve">Assurer le bon déroulement et coordonner la mise en œuvre </w:t>
      </w:r>
      <w:r w:rsidR="00D130E2">
        <w:rPr>
          <w:b/>
          <w:sz w:val="20"/>
        </w:rPr>
        <w:t xml:space="preserve">de différents dispositifs </w:t>
      </w:r>
      <w:r>
        <w:rPr>
          <w:b/>
          <w:sz w:val="20"/>
        </w:rPr>
        <w:t>d’aller-vers et d’accès aux droits :</w:t>
      </w:r>
    </w:p>
    <w:p w:rsidR="00057CAF" w:rsidRDefault="00F907A7">
      <w:pPr>
        <w:pStyle w:val="Paragraphedeliste"/>
        <w:numPr>
          <w:ilvl w:val="0"/>
          <w:numId w:val="4"/>
        </w:numPr>
        <w:ind w:left="142" w:hanging="142"/>
        <w:rPr>
          <w:sz w:val="20"/>
        </w:rPr>
      </w:pPr>
      <w:r>
        <w:rPr>
          <w:sz w:val="20"/>
        </w:rPr>
        <w:t>Au quotidien</w:t>
      </w:r>
      <w:r w:rsidR="00BC542D">
        <w:rPr>
          <w:sz w:val="20"/>
        </w:rPr>
        <w:t xml:space="preserve">, piloter et conduire les projets dans leur réalisation </w:t>
      </w:r>
    </w:p>
    <w:p w:rsidR="00F907A7" w:rsidRPr="007502EB" w:rsidRDefault="00F907A7" w:rsidP="007502EB">
      <w:pPr>
        <w:pStyle w:val="Paragraphedeliste"/>
        <w:numPr>
          <w:ilvl w:val="0"/>
          <w:numId w:val="4"/>
        </w:numPr>
        <w:tabs>
          <w:tab w:val="left" w:pos="9354"/>
        </w:tabs>
        <w:ind w:left="142" w:hanging="142"/>
        <w:rPr>
          <w:sz w:val="20"/>
        </w:rPr>
      </w:pPr>
      <w:r w:rsidRPr="007502EB">
        <w:rPr>
          <w:sz w:val="20"/>
        </w:rPr>
        <w:t xml:space="preserve">Maintenir </w:t>
      </w:r>
      <w:r w:rsidR="007502EB" w:rsidRPr="007502EB">
        <w:rPr>
          <w:sz w:val="20"/>
        </w:rPr>
        <w:t xml:space="preserve">une </w:t>
      </w:r>
      <w:r w:rsidRPr="007502EB">
        <w:rPr>
          <w:sz w:val="20"/>
        </w:rPr>
        <w:t>dynamique de partenari</w:t>
      </w:r>
      <w:r w:rsidR="007502EB" w:rsidRPr="007502EB">
        <w:rPr>
          <w:sz w:val="20"/>
        </w:rPr>
        <w:t xml:space="preserve">at visant à l’interconnaissance, </w:t>
      </w:r>
      <w:r w:rsidR="00BC542D">
        <w:rPr>
          <w:sz w:val="20"/>
        </w:rPr>
        <w:t xml:space="preserve">la </w:t>
      </w:r>
      <w:r w:rsidR="007502EB" w:rsidRPr="007502EB">
        <w:rPr>
          <w:sz w:val="20"/>
        </w:rPr>
        <w:t xml:space="preserve">coopération et </w:t>
      </w:r>
      <w:r w:rsidR="00BC542D">
        <w:rPr>
          <w:sz w:val="20"/>
        </w:rPr>
        <w:t xml:space="preserve">le </w:t>
      </w:r>
      <w:r w:rsidR="007502EB" w:rsidRPr="007502EB">
        <w:rPr>
          <w:sz w:val="20"/>
        </w:rPr>
        <w:t xml:space="preserve">relais </w:t>
      </w:r>
    </w:p>
    <w:p w:rsidR="00BC542D" w:rsidRDefault="00F907A7" w:rsidP="00E1224B">
      <w:pPr>
        <w:pStyle w:val="Paragraphedeliste"/>
        <w:numPr>
          <w:ilvl w:val="0"/>
          <w:numId w:val="4"/>
        </w:numPr>
        <w:tabs>
          <w:tab w:val="left" w:pos="9354"/>
        </w:tabs>
        <w:ind w:left="142" w:hanging="142"/>
        <w:rPr>
          <w:sz w:val="20"/>
        </w:rPr>
      </w:pPr>
      <w:r w:rsidRPr="00E1224B">
        <w:rPr>
          <w:sz w:val="20"/>
        </w:rPr>
        <w:t xml:space="preserve">Impulser </w:t>
      </w:r>
      <w:r w:rsidR="007502EB" w:rsidRPr="00E1224B">
        <w:rPr>
          <w:sz w:val="20"/>
        </w:rPr>
        <w:t xml:space="preserve">et être force de proposition dans la mise en œuvre de </w:t>
      </w:r>
      <w:r w:rsidRPr="00E1224B">
        <w:rPr>
          <w:sz w:val="20"/>
        </w:rPr>
        <w:t>nouvelles actions</w:t>
      </w:r>
      <w:r w:rsidR="00E1224B">
        <w:rPr>
          <w:sz w:val="20"/>
        </w:rPr>
        <w:t xml:space="preserve"> </w:t>
      </w:r>
    </w:p>
    <w:p w:rsidR="00F907A7" w:rsidRPr="007502EB" w:rsidRDefault="00BC542D" w:rsidP="00E1224B">
      <w:pPr>
        <w:pStyle w:val="Paragraphedeliste"/>
        <w:numPr>
          <w:ilvl w:val="0"/>
          <w:numId w:val="4"/>
        </w:numPr>
        <w:tabs>
          <w:tab w:val="left" w:pos="9354"/>
        </w:tabs>
        <w:ind w:left="142" w:hanging="142"/>
        <w:rPr>
          <w:sz w:val="20"/>
        </w:rPr>
      </w:pPr>
      <w:r>
        <w:rPr>
          <w:sz w:val="20"/>
        </w:rPr>
        <w:t xml:space="preserve">Réaliser ou participer à l’évaluation des projets mis en œuvre  </w:t>
      </w:r>
    </w:p>
    <w:p w:rsidR="00F907A7" w:rsidRPr="007502EB" w:rsidRDefault="00F907A7">
      <w:pPr>
        <w:pStyle w:val="Paragraphedeliste"/>
        <w:numPr>
          <w:ilvl w:val="0"/>
          <w:numId w:val="4"/>
        </w:numPr>
        <w:tabs>
          <w:tab w:val="left" w:pos="9354"/>
        </w:tabs>
        <w:ind w:left="142" w:hanging="142"/>
        <w:rPr>
          <w:sz w:val="20"/>
        </w:rPr>
      </w:pPr>
      <w:r w:rsidRPr="007502EB">
        <w:rPr>
          <w:sz w:val="20"/>
        </w:rPr>
        <w:t xml:space="preserve">Prioriser et réajuster </w:t>
      </w:r>
      <w:r w:rsidR="007502EB" w:rsidRPr="007502EB">
        <w:rPr>
          <w:sz w:val="20"/>
        </w:rPr>
        <w:t>les interventions</w:t>
      </w:r>
      <w:r w:rsidRPr="007502EB">
        <w:rPr>
          <w:sz w:val="20"/>
        </w:rPr>
        <w:t xml:space="preserve"> en fonction des réalités terrain et de la commande </w:t>
      </w:r>
      <w:r w:rsidR="009E75EF">
        <w:rPr>
          <w:sz w:val="20"/>
        </w:rPr>
        <w:t xml:space="preserve">institutionnelle </w:t>
      </w:r>
    </w:p>
    <w:p w:rsidR="00F907A7" w:rsidRDefault="00F907A7">
      <w:pPr>
        <w:pStyle w:val="Paragraphedeliste"/>
        <w:numPr>
          <w:ilvl w:val="0"/>
          <w:numId w:val="4"/>
        </w:numPr>
        <w:tabs>
          <w:tab w:val="left" w:pos="9354"/>
        </w:tabs>
        <w:ind w:left="142" w:hanging="142"/>
        <w:rPr>
          <w:sz w:val="20"/>
        </w:rPr>
      </w:pPr>
      <w:r w:rsidRPr="007502EB">
        <w:rPr>
          <w:sz w:val="20"/>
        </w:rPr>
        <w:t xml:space="preserve">Etre </w:t>
      </w:r>
      <w:proofErr w:type="spellStart"/>
      <w:r w:rsidRPr="007502EB">
        <w:rPr>
          <w:sz w:val="20"/>
        </w:rPr>
        <w:t>garant</w:t>
      </w:r>
      <w:r w:rsidR="009E75EF">
        <w:rPr>
          <w:sz w:val="20"/>
        </w:rPr>
        <w:t>-e</w:t>
      </w:r>
      <w:proofErr w:type="spellEnd"/>
      <w:r w:rsidRPr="007502EB">
        <w:rPr>
          <w:sz w:val="20"/>
        </w:rPr>
        <w:t xml:space="preserve"> du cadre d’intervention</w:t>
      </w:r>
      <w:r w:rsidR="001340D3">
        <w:rPr>
          <w:sz w:val="20"/>
        </w:rPr>
        <w:t xml:space="preserve"> et de la qualité du service rendu à l’usager </w:t>
      </w:r>
      <w:r w:rsidRPr="007502EB">
        <w:rPr>
          <w:sz w:val="20"/>
        </w:rPr>
        <w:t xml:space="preserve"> </w:t>
      </w:r>
    </w:p>
    <w:p w:rsidR="007502EB" w:rsidRPr="007502EB" w:rsidRDefault="007502EB">
      <w:pPr>
        <w:pStyle w:val="Paragraphedeliste"/>
        <w:numPr>
          <w:ilvl w:val="0"/>
          <w:numId w:val="4"/>
        </w:numPr>
        <w:tabs>
          <w:tab w:val="left" w:pos="9354"/>
        </w:tabs>
        <w:ind w:left="142" w:hanging="142"/>
        <w:rPr>
          <w:sz w:val="20"/>
        </w:rPr>
      </w:pPr>
      <w:r>
        <w:rPr>
          <w:sz w:val="20"/>
        </w:rPr>
        <w:t xml:space="preserve">Réguler </w:t>
      </w:r>
      <w:r w:rsidR="004317EE">
        <w:rPr>
          <w:sz w:val="20"/>
        </w:rPr>
        <w:t xml:space="preserve">les interpellations et les situations prioritaires </w:t>
      </w:r>
    </w:p>
    <w:p w:rsidR="00057CAF" w:rsidRDefault="00057CAF">
      <w:pPr>
        <w:pStyle w:val="Paragraphedeliste"/>
        <w:ind w:left="142"/>
        <w:jc w:val="left"/>
        <w:rPr>
          <w:rFonts w:ascii="Comic Sans MS" w:hAnsi="Comic Sans MS"/>
          <w:sz w:val="22"/>
        </w:rPr>
      </w:pPr>
    </w:p>
    <w:p w:rsidR="00057CAF" w:rsidRDefault="00F907A7">
      <w:pPr>
        <w:pStyle w:val="Paragraphedeliste"/>
        <w:ind w:left="142"/>
        <w:jc w:val="left"/>
        <w:rPr>
          <w:b/>
          <w:sz w:val="20"/>
        </w:rPr>
      </w:pPr>
      <w:r>
        <w:rPr>
          <w:b/>
          <w:sz w:val="20"/>
        </w:rPr>
        <w:t xml:space="preserve">Etre </w:t>
      </w:r>
      <w:proofErr w:type="spellStart"/>
      <w:r>
        <w:rPr>
          <w:b/>
          <w:sz w:val="20"/>
        </w:rPr>
        <w:t>garant</w:t>
      </w:r>
      <w:r w:rsidR="009E75EF">
        <w:rPr>
          <w:b/>
          <w:sz w:val="20"/>
        </w:rPr>
        <w:t>-e</w:t>
      </w:r>
      <w:proofErr w:type="spellEnd"/>
      <w:r>
        <w:rPr>
          <w:b/>
          <w:sz w:val="20"/>
        </w:rPr>
        <w:t xml:space="preserve"> du fonctionnement harmonieux des services : </w:t>
      </w:r>
    </w:p>
    <w:p w:rsidR="00057CAF" w:rsidRDefault="00F907A7">
      <w:pPr>
        <w:pStyle w:val="Paragraphedeliste"/>
        <w:numPr>
          <w:ilvl w:val="0"/>
          <w:numId w:val="4"/>
        </w:numPr>
        <w:ind w:left="142" w:right="-1" w:hanging="142"/>
        <w:jc w:val="left"/>
        <w:rPr>
          <w:sz w:val="20"/>
        </w:rPr>
      </w:pPr>
      <w:r>
        <w:rPr>
          <w:sz w:val="20"/>
        </w:rPr>
        <w:t>Organiser les différents dispositifs pour assurer la continuité du service</w:t>
      </w:r>
    </w:p>
    <w:p w:rsidR="00057CAF" w:rsidRDefault="00F907A7">
      <w:pPr>
        <w:pStyle w:val="Paragraphedeliste"/>
        <w:numPr>
          <w:ilvl w:val="0"/>
          <w:numId w:val="4"/>
        </w:numPr>
        <w:ind w:left="142" w:right="-1" w:hanging="142"/>
        <w:jc w:val="left"/>
        <w:rPr>
          <w:sz w:val="20"/>
        </w:rPr>
      </w:pPr>
      <w:r>
        <w:rPr>
          <w:sz w:val="20"/>
        </w:rPr>
        <w:t>Définir les procédures de travail</w:t>
      </w:r>
      <w:r w:rsidR="009E75EF">
        <w:rPr>
          <w:sz w:val="20"/>
        </w:rPr>
        <w:t xml:space="preserve">, </w:t>
      </w:r>
      <w:r>
        <w:rPr>
          <w:sz w:val="20"/>
        </w:rPr>
        <w:t>piloter leur mise en œuvre</w:t>
      </w:r>
      <w:r w:rsidR="009E75EF">
        <w:rPr>
          <w:sz w:val="20"/>
        </w:rPr>
        <w:t xml:space="preserve"> en visant leur amélioration continue</w:t>
      </w:r>
    </w:p>
    <w:p w:rsidR="00057CAF" w:rsidRDefault="00F907A7">
      <w:pPr>
        <w:pStyle w:val="Paragraphedeliste"/>
        <w:numPr>
          <w:ilvl w:val="0"/>
          <w:numId w:val="4"/>
        </w:numPr>
        <w:ind w:left="142" w:right="-1" w:hanging="142"/>
        <w:jc w:val="left"/>
        <w:rPr>
          <w:sz w:val="20"/>
        </w:rPr>
      </w:pPr>
      <w:r>
        <w:rPr>
          <w:sz w:val="20"/>
        </w:rPr>
        <w:t xml:space="preserve">Contribuer aux expérimentations (réponse à appel à projets, réflexions) et en proposer une évaluation </w:t>
      </w:r>
    </w:p>
    <w:p w:rsidR="00057CAF" w:rsidRDefault="00F907A7">
      <w:pPr>
        <w:pStyle w:val="Paragraphedeliste"/>
        <w:numPr>
          <w:ilvl w:val="0"/>
          <w:numId w:val="4"/>
        </w:numPr>
        <w:ind w:left="142" w:right="-1" w:hanging="142"/>
        <w:jc w:val="left"/>
      </w:pPr>
      <w:r>
        <w:rPr>
          <w:sz w:val="20"/>
        </w:rPr>
        <w:t xml:space="preserve">Assurer le suivi administratif et budgétaire de l’activité par la tenue de tableaux de bord, l’élaboration des rapports d’activité et bilans </w:t>
      </w:r>
    </w:p>
    <w:p w:rsidR="00057CAF" w:rsidRDefault="00F907A7">
      <w:pPr>
        <w:pStyle w:val="Paragraphedeliste"/>
        <w:numPr>
          <w:ilvl w:val="0"/>
          <w:numId w:val="4"/>
        </w:numPr>
        <w:ind w:left="142" w:right="-1" w:hanging="142"/>
        <w:jc w:val="left"/>
        <w:rPr>
          <w:sz w:val="20"/>
        </w:rPr>
      </w:pPr>
      <w:r>
        <w:rPr>
          <w:sz w:val="20"/>
        </w:rPr>
        <w:t xml:space="preserve">Intervenir en soutien aux </w:t>
      </w:r>
      <w:proofErr w:type="spellStart"/>
      <w:r>
        <w:rPr>
          <w:sz w:val="20"/>
        </w:rPr>
        <w:t>professionnel</w:t>
      </w:r>
      <w:r w:rsidR="009E75EF">
        <w:rPr>
          <w:sz w:val="20"/>
        </w:rPr>
        <w:t>-</w:t>
      </w:r>
      <w:r>
        <w:rPr>
          <w:sz w:val="20"/>
        </w:rPr>
        <w:t>les</w:t>
      </w:r>
      <w:proofErr w:type="spellEnd"/>
      <w:r>
        <w:rPr>
          <w:sz w:val="20"/>
        </w:rPr>
        <w:t xml:space="preserve"> auprès du public en cas d’agressivité, de détresse ou pour des raisons de continuité de service </w:t>
      </w:r>
    </w:p>
    <w:p w:rsidR="00057CAF" w:rsidRDefault="00F907A7">
      <w:pPr>
        <w:pStyle w:val="Paragraphedeliste"/>
        <w:numPr>
          <w:ilvl w:val="0"/>
          <w:numId w:val="4"/>
        </w:numPr>
        <w:ind w:left="142" w:right="-1" w:hanging="142"/>
        <w:jc w:val="left"/>
      </w:pPr>
      <w:r>
        <w:rPr>
          <w:sz w:val="20"/>
        </w:rPr>
        <w:t xml:space="preserve">Produire les notes </w:t>
      </w:r>
      <w:r w:rsidR="009E75EF">
        <w:rPr>
          <w:sz w:val="20"/>
        </w:rPr>
        <w:t xml:space="preserve">auprès de </w:t>
      </w:r>
      <w:r>
        <w:rPr>
          <w:sz w:val="20"/>
        </w:rPr>
        <w:t>la Direction et aux instances de gouvernance du CCAS</w:t>
      </w:r>
    </w:p>
    <w:p w:rsidR="00057CAF" w:rsidRDefault="00057CAF">
      <w:pPr>
        <w:rPr>
          <w:rFonts w:ascii="Comic Sans MS" w:hAnsi="Comic Sans MS"/>
          <w:sz w:val="22"/>
          <w:szCs w:val="22"/>
        </w:rPr>
      </w:pPr>
    </w:p>
    <w:p w:rsidR="00057CAF" w:rsidRDefault="00F907A7">
      <w:pPr>
        <w:ind w:left="142"/>
        <w:rPr>
          <w:b/>
          <w:sz w:val="20"/>
        </w:rPr>
      </w:pPr>
      <w:r>
        <w:rPr>
          <w:b/>
          <w:sz w:val="20"/>
        </w:rPr>
        <w:t xml:space="preserve">Animer et manager en proximité </w:t>
      </w:r>
      <w:r w:rsidR="00D130E2">
        <w:rPr>
          <w:b/>
          <w:sz w:val="20"/>
        </w:rPr>
        <w:t xml:space="preserve">une </w:t>
      </w:r>
      <w:r>
        <w:rPr>
          <w:b/>
          <w:sz w:val="20"/>
        </w:rPr>
        <w:t xml:space="preserve">équipe pluridisciplinaire (travailleurs sociaux, agent administratif) </w:t>
      </w:r>
    </w:p>
    <w:p w:rsidR="00057CAF" w:rsidRDefault="00F907A7">
      <w:pPr>
        <w:pStyle w:val="Paragraphedeliste"/>
        <w:numPr>
          <w:ilvl w:val="0"/>
          <w:numId w:val="4"/>
        </w:numPr>
        <w:ind w:left="142" w:hanging="142"/>
      </w:pPr>
      <w:r>
        <w:rPr>
          <w:sz w:val="20"/>
        </w:rPr>
        <w:t>Assurer le suivi individuel des agent</w:t>
      </w:r>
      <w:r w:rsidR="009E75EF">
        <w:rPr>
          <w:sz w:val="20"/>
        </w:rPr>
        <w:t>-e-</w:t>
      </w:r>
      <w:r>
        <w:rPr>
          <w:sz w:val="20"/>
        </w:rPr>
        <w:t>s en lien avec la Directrice Déléguée et l</w:t>
      </w:r>
      <w:r w:rsidR="000E1F3A">
        <w:rPr>
          <w:sz w:val="20"/>
        </w:rPr>
        <w:t xml:space="preserve">es </w:t>
      </w:r>
      <w:r>
        <w:rPr>
          <w:sz w:val="20"/>
        </w:rPr>
        <w:t>Ressources Humaines</w:t>
      </w:r>
      <w:r w:rsidR="000E1F3A">
        <w:rPr>
          <w:sz w:val="20"/>
        </w:rPr>
        <w:t xml:space="preserve"> ; </w:t>
      </w:r>
      <w:r>
        <w:rPr>
          <w:sz w:val="20"/>
        </w:rPr>
        <w:t xml:space="preserve">entretiens managériaux, formations, absences, vie au travail et intégration dans l’équipe </w:t>
      </w:r>
    </w:p>
    <w:p w:rsidR="00057CAF" w:rsidRDefault="00F907A7">
      <w:pPr>
        <w:pStyle w:val="Paragraphedeliste"/>
        <w:numPr>
          <w:ilvl w:val="0"/>
          <w:numId w:val="4"/>
        </w:numPr>
        <w:ind w:left="142" w:hanging="142"/>
        <w:rPr>
          <w:sz w:val="20"/>
        </w:rPr>
      </w:pPr>
      <w:r>
        <w:rPr>
          <w:sz w:val="20"/>
        </w:rPr>
        <w:t>Organiser et répartir la charge de travail afin de garantir la continuité de l’activité</w:t>
      </w:r>
    </w:p>
    <w:p w:rsidR="00057CAF" w:rsidRDefault="00F907A7">
      <w:pPr>
        <w:pStyle w:val="Paragraphedeliste"/>
        <w:numPr>
          <w:ilvl w:val="0"/>
          <w:numId w:val="4"/>
        </w:numPr>
        <w:ind w:left="142" w:hanging="142"/>
        <w:rPr>
          <w:sz w:val="20"/>
        </w:rPr>
      </w:pPr>
      <w:r>
        <w:rPr>
          <w:sz w:val="20"/>
        </w:rPr>
        <w:t>Organiser et animer les réunions d’équipes</w:t>
      </w:r>
    </w:p>
    <w:p w:rsidR="00057CAF" w:rsidRDefault="00F907A7">
      <w:pPr>
        <w:pStyle w:val="Paragraphedeliste"/>
        <w:numPr>
          <w:ilvl w:val="0"/>
          <w:numId w:val="4"/>
        </w:numPr>
        <w:ind w:left="142" w:hanging="142"/>
        <w:rPr>
          <w:sz w:val="20"/>
        </w:rPr>
      </w:pPr>
      <w:r>
        <w:rPr>
          <w:sz w:val="20"/>
        </w:rPr>
        <w:t>Veiller à la cohésion d’équipe et la mobilisation de chacun autour de l’activité</w:t>
      </w:r>
    </w:p>
    <w:p w:rsidR="00057CAF" w:rsidRDefault="00F907A7">
      <w:pPr>
        <w:pStyle w:val="Paragraphedeliste"/>
        <w:numPr>
          <w:ilvl w:val="0"/>
          <w:numId w:val="4"/>
        </w:numPr>
        <w:ind w:left="142" w:hanging="142"/>
      </w:pPr>
      <w:r>
        <w:rPr>
          <w:sz w:val="20"/>
        </w:rPr>
        <w:t>Assurer la veille juridique et le soutien technique nécessaires à l’activité des services</w:t>
      </w:r>
    </w:p>
    <w:p w:rsidR="00057CAF" w:rsidRDefault="00F907A7">
      <w:pPr>
        <w:pStyle w:val="Paragraphedeliste"/>
        <w:numPr>
          <w:ilvl w:val="0"/>
          <w:numId w:val="4"/>
        </w:numPr>
        <w:ind w:left="142" w:hanging="142"/>
      </w:pPr>
      <w:r>
        <w:rPr>
          <w:sz w:val="20"/>
        </w:rPr>
        <w:t>Mettre en place des outils facilitant la transmission des informations ainsi que des indicateurs de suivi de l’activité</w:t>
      </w:r>
      <w:r w:rsidR="000E1F3A">
        <w:rPr>
          <w:sz w:val="20"/>
        </w:rPr>
        <w:t xml:space="preserve">, de rendre compte et de </w:t>
      </w:r>
      <w:proofErr w:type="spellStart"/>
      <w:r w:rsidR="000E1F3A">
        <w:rPr>
          <w:sz w:val="20"/>
        </w:rPr>
        <w:t>reporting</w:t>
      </w:r>
      <w:proofErr w:type="spellEnd"/>
      <w:r w:rsidR="000E1F3A">
        <w:rPr>
          <w:sz w:val="20"/>
        </w:rPr>
        <w:t xml:space="preserve"> </w:t>
      </w:r>
    </w:p>
    <w:p w:rsidR="00057CAF" w:rsidRDefault="00057CAF">
      <w:pPr>
        <w:jc w:val="left"/>
        <w:rPr>
          <w:sz w:val="20"/>
        </w:rPr>
      </w:pPr>
    </w:p>
    <w:p w:rsidR="00057CAF" w:rsidRDefault="00F907A7">
      <w:pPr>
        <w:ind w:left="142"/>
        <w:rPr>
          <w:b/>
          <w:sz w:val="20"/>
        </w:rPr>
      </w:pPr>
      <w:r>
        <w:rPr>
          <w:b/>
          <w:sz w:val="20"/>
        </w:rPr>
        <w:t xml:space="preserve">Assurer une fonction ressource </w:t>
      </w:r>
    </w:p>
    <w:p w:rsidR="001340D3" w:rsidRDefault="00F907A7" w:rsidP="001340D3">
      <w:pPr>
        <w:pStyle w:val="Paragraphedeliste"/>
        <w:numPr>
          <w:ilvl w:val="0"/>
          <w:numId w:val="4"/>
        </w:numPr>
        <w:ind w:left="142" w:hanging="142"/>
        <w:rPr>
          <w:sz w:val="20"/>
        </w:rPr>
      </w:pPr>
      <w:r w:rsidRPr="001340D3">
        <w:rPr>
          <w:sz w:val="20"/>
        </w:rPr>
        <w:t xml:space="preserve">Etre l’interlocuteur identifié des partenaires et pour les autres services de la Ville et de son CCAS concernant </w:t>
      </w:r>
      <w:r w:rsidR="001340D3" w:rsidRPr="001340D3">
        <w:rPr>
          <w:sz w:val="20"/>
        </w:rPr>
        <w:t xml:space="preserve">les problématiques d’accès aux droits </w:t>
      </w:r>
    </w:p>
    <w:p w:rsidR="00057CAF" w:rsidRPr="001340D3" w:rsidRDefault="00F907A7" w:rsidP="001340D3">
      <w:pPr>
        <w:pStyle w:val="Paragraphedeliste"/>
        <w:numPr>
          <w:ilvl w:val="0"/>
          <w:numId w:val="4"/>
        </w:numPr>
        <w:ind w:left="142" w:hanging="142"/>
        <w:rPr>
          <w:sz w:val="20"/>
        </w:rPr>
      </w:pPr>
      <w:r w:rsidRPr="001340D3">
        <w:rPr>
          <w:sz w:val="20"/>
        </w:rPr>
        <w:t xml:space="preserve">Participer à l’analyse des besoins des publics, être force de propositions et contribuer à l’adaptation des réponses ou la mise en œuvre de nouvelles réponses </w:t>
      </w:r>
    </w:p>
    <w:p w:rsidR="00057CAF" w:rsidRDefault="00057CAF">
      <w:pPr>
        <w:jc w:val="left"/>
        <w:rPr>
          <w:sz w:val="20"/>
        </w:rPr>
      </w:pPr>
    </w:p>
    <w:p w:rsidR="00057CAF" w:rsidRDefault="00F907A7">
      <w:pPr>
        <w:pStyle w:val="Paragraphedeliste"/>
        <w:ind w:left="142"/>
        <w:rPr>
          <w:sz w:val="20"/>
        </w:rPr>
      </w:pPr>
      <w:r>
        <w:rPr>
          <w:b/>
          <w:sz w:val="20"/>
        </w:rPr>
        <w:t>Assurer le suivi administratif et budgétaire d</w:t>
      </w:r>
      <w:r w:rsidR="00BC542D">
        <w:rPr>
          <w:b/>
          <w:sz w:val="20"/>
        </w:rPr>
        <w:t xml:space="preserve">u service </w:t>
      </w:r>
      <w:r>
        <w:rPr>
          <w:b/>
          <w:sz w:val="20"/>
        </w:rPr>
        <w:t xml:space="preserve"> </w:t>
      </w:r>
    </w:p>
    <w:p w:rsidR="00057CAF" w:rsidRPr="0007248E" w:rsidRDefault="00F907A7">
      <w:pPr>
        <w:pStyle w:val="Paragraphedeliste"/>
        <w:numPr>
          <w:ilvl w:val="0"/>
          <w:numId w:val="4"/>
        </w:numPr>
        <w:ind w:left="142" w:hanging="142"/>
      </w:pPr>
      <w:r>
        <w:rPr>
          <w:sz w:val="20"/>
        </w:rPr>
        <w:t>Participer à l’élaboration du budget et suivre de façon précise la consommation des lignes budgétaires d</w:t>
      </w:r>
      <w:r w:rsidR="00D130E2">
        <w:rPr>
          <w:sz w:val="20"/>
        </w:rPr>
        <w:t xml:space="preserve">u </w:t>
      </w:r>
      <w:r>
        <w:rPr>
          <w:sz w:val="20"/>
        </w:rPr>
        <w:t xml:space="preserve">service en lien </w:t>
      </w:r>
      <w:r w:rsidRPr="0007248E">
        <w:rPr>
          <w:sz w:val="20"/>
        </w:rPr>
        <w:t>avec la Directrice Déléguée et la Direction des affaires financières</w:t>
      </w:r>
    </w:p>
    <w:p w:rsidR="00057CAF" w:rsidRPr="0007248E" w:rsidRDefault="000E1F3A">
      <w:pPr>
        <w:pStyle w:val="Paragraphedeliste"/>
        <w:numPr>
          <w:ilvl w:val="0"/>
          <w:numId w:val="4"/>
        </w:numPr>
        <w:ind w:left="142" w:hanging="142"/>
      </w:pPr>
      <w:r>
        <w:rPr>
          <w:sz w:val="20"/>
        </w:rPr>
        <w:t>Elaborer les c</w:t>
      </w:r>
      <w:r w:rsidR="001340D3" w:rsidRPr="0007248E">
        <w:rPr>
          <w:sz w:val="20"/>
        </w:rPr>
        <w:t xml:space="preserve">onventions et </w:t>
      </w:r>
      <w:r>
        <w:rPr>
          <w:sz w:val="20"/>
        </w:rPr>
        <w:t>prendre part aux m</w:t>
      </w:r>
      <w:r w:rsidR="001340D3" w:rsidRPr="0007248E">
        <w:rPr>
          <w:sz w:val="20"/>
        </w:rPr>
        <w:t xml:space="preserve">archés en lien avec </w:t>
      </w:r>
      <w:r w:rsidR="0007248E" w:rsidRPr="0007248E">
        <w:rPr>
          <w:sz w:val="20"/>
        </w:rPr>
        <w:t>le service, suivre leur mise en œuvre et faire des propositions d’évolutions en lien avec les partenaires, l</w:t>
      </w:r>
      <w:r w:rsidR="00F907A7" w:rsidRPr="0007248E">
        <w:rPr>
          <w:sz w:val="20"/>
        </w:rPr>
        <w:t xml:space="preserve">a Directrice Déléguée, le service des marchés publics et la Direction des affaires financières  </w:t>
      </w:r>
    </w:p>
    <w:p w:rsidR="00057CAF" w:rsidRDefault="00057CAF">
      <w:pPr>
        <w:pStyle w:val="Paragraphedeliste"/>
        <w:ind w:left="142"/>
      </w:pPr>
    </w:p>
    <w:p w:rsidR="00057CAF" w:rsidRDefault="00F907A7">
      <w:pPr>
        <w:ind w:left="0" w:right="-1"/>
      </w:pPr>
      <w:r>
        <w:rPr>
          <w:b/>
          <w:sz w:val="20"/>
        </w:rPr>
        <w:t xml:space="preserve">Poursuivre et développer le travail collaboratif avec les </w:t>
      </w:r>
      <w:r>
        <w:rPr>
          <w:sz w:val="20"/>
        </w:rPr>
        <w:t xml:space="preserve">services Ville et CCAS ainsi qu’avec les partenaires </w:t>
      </w:r>
    </w:p>
    <w:p w:rsidR="00057CAF" w:rsidRDefault="00F907A7">
      <w:pPr>
        <w:pStyle w:val="Paragraphedeliste"/>
        <w:numPr>
          <w:ilvl w:val="0"/>
          <w:numId w:val="4"/>
        </w:numPr>
        <w:ind w:left="142" w:right="-1" w:hanging="142"/>
      </w:pPr>
      <w:r>
        <w:rPr>
          <w:sz w:val="20"/>
        </w:rPr>
        <w:t>Maintenir un lien étroit avec le</w:t>
      </w:r>
      <w:r w:rsidR="00045883">
        <w:rPr>
          <w:sz w:val="20"/>
        </w:rPr>
        <w:t>s autres services d’accès aux droits Ville/CCAS, ainsi qu’avec les partenaires institutionnels et associatifs des différents projets portés par le service (maraudes, acteurs jeunesse ou en charge d’accompagner les personnes les plus en détresse)</w:t>
      </w:r>
    </w:p>
    <w:p w:rsidR="00057CAF" w:rsidRDefault="000E1F3A">
      <w:pPr>
        <w:pStyle w:val="Paragraphedeliste"/>
        <w:numPr>
          <w:ilvl w:val="0"/>
          <w:numId w:val="4"/>
        </w:numPr>
        <w:ind w:left="142" w:right="-1" w:hanging="142"/>
      </w:pPr>
      <w:r>
        <w:rPr>
          <w:sz w:val="20"/>
        </w:rPr>
        <w:t xml:space="preserve">Renforcer </w:t>
      </w:r>
      <w:r w:rsidR="00F907A7">
        <w:rPr>
          <w:sz w:val="20"/>
        </w:rPr>
        <w:t>le partenariat associatif et institutionnel relatif à la mise en œuvre des politiques d’aides sociales en lien avec l’activité des services mais également dans un objectif d’échanges de pratiques</w:t>
      </w:r>
    </w:p>
    <w:p w:rsidR="00045883" w:rsidRPr="0007248E" w:rsidRDefault="00045883" w:rsidP="0007248E">
      <w:pPr>
        <w:pStyle w:val="Paragraphedeliste"/>
        <w:ind w:left="142" w:right="-1"/>
        <w:rPr>
          <w:sz w:val="20"/>
        </w:rPr>
      </w:pPr>
    </w:p>
    <w:p w:rsidR="00057CAF" w:rsidRDefault="00F907A7">
      <w:pPr>
        <w:ind w:left="142"/>
        <w:rPr>
          <w:b/>
          <w:sz w:val="20"/>
        </w:rPr>
      </w:pPr>
      <w:r>
        <w:rPr>
          <w:b/>
          <w:sz w:val="20"/>
        </w:rPr>
        <w:t>Participer activement à la dynamique du projet de la Direction Lutte contre la Pauvreté</w:t>
      </w:r>
      <w:r w:rsidR="00045883">
        <w:rPr>
          <w:b/>
          <w:sz w:val="20"/>
        </w:rPr>
        <w:t xml:space="preserve"> et la Précarité </w:t>
      </w:r>
    </w:p>
    <w:p w:rsidR="00057CAF" w:rsidRDefault="00F907A7">
      <w:pPr>
        <w:pStyle w:val="Paragraphedeliste"/>
        <w:numPr>
          <w:ilvl w:val="0"/>
          <w:numId w:val="4"/>
        </w:numPr>
        <w:ind w:left="142" w:hanging="142"/>
        <w:rPr>
          <w:sz w:val="20"/>
        </w:rPr>
      </w:pPr>
      <w:r>
        <w:rPr>
          <w:sz w:val="20"/>
        </w:rPr>
        <w:t xml:space="preserve">Participer aux réunions </w:t>
      </w:r>
      <w:r w:rsidR="004317EE">
        <w:rPr>
          <w:sz w:val="20"/>
        </w:rPr>
        <w:t xml:space="preserve">en lien avec les différents dispositifs et </w:t>
      </w:r>
      <w:r w:rsidR="00BC542D">
        <w:rPr>
          <w:sz w:val="20"/>
        </w:rPr>
        <w:t xml:space="preserve">plus institutionnelles </w:t>
      </w:r>
    </w:p>
    <w:p w:rsidR="000E1F3A" w:rsidRDefault="000E1F3A">
      <w:pPr>
        <w:pStyle w:val="Paragraphedeliste"/>
        <w:numPr>
          <w:ilvl w:val="0"/>
          <w:numId w:val="4"/>
        </w:numPr>
        <w:ind w:left="142" w:hanging="142"/>
        <w:rPr>
          <w:sz w:val="20"/>
        </w:rPr>
      </w:pPr>
      <w:r>
        <w:rPr>
          <w:sz w:val="20"/>
        </w:rPr>
        <w:t xml:space="preserve">Etre à l’écoute et faire remonter les besoins nouveaux, contribuer </w:t>
      </w:r>
      <w:proofErr w:type="gramStart"/>
      <w:r>
        <w:rPr>
          <w:sz w:val="20"/>
        </w:rPr>
        <w:t>activement  à</w:t>
      </w:r>
      <w:proofErr w:type="gramEnd"/>
      <w:r>
        <w:rPr>
          <w:sz w:val="20"/>
        </w:rPr>
        <w:t xml:space="preserve"> la définition et mise en place des réponses à des besoins sociaux</w:t>
      </w:r>
    </w:p>
    <w:p w:rsidR="00045883" w:rsidRPr="0007248E" w:rsidRDefault="00F907A7">
      <w:pPr>
        <w:pStyle w:val="Paragraphedeliste"/>
        <w:numPr>
          <w:ilvl w:val="0"/>
          <w:numId w:val="4"/>
        </w:numPr>
        <w:ind w:left="142" w:hanging="142"/>
      </w:pPr>
      <w:r>
        <w:rPr>
          <w:sz w:val="20"/>
        </w:rPr>
        <w:t xml:space="preserve">Participer aux réflexions qui guident l’action de la DASLPP pour les évolutions des projets visant à </w:t>
      </w:r>
      <w:r w:rsidR="00045883">
        <w:rPr>
          <w:sz w:val="20"/>
        </w:rPr>
        <w:t xml:space="preserve">favoriser l’accès aux droits et la lutte contre le non-recours </w:t>
      </w:r>
    </w:p>
    <w:p w:rsidR="00045883" w:rsidRDefault="00045883" w:rsidP="0007248E">
      <w:pPr>
        <w:rPr>
          <w:sz w:val="20"/>
        </w:rPr>
      </w:pPr>
    </w:p>
    <w:p w:rsidR="00057CAF" w:rsidRPr="00E1224B" w:rsidRDefault="00E1224B" w:rsidP="00E1224B">
      <w:pPr>
        <w:ind w:left="142"/>
        <w:rPr>
          <w:b/>
          <w:sz w:val="20"/>
        </w:rPr>
      </w:pPr>
      <w:r w:rsidRPr="00E1224B">
        <w:rPr>
          <w:b/>
          <w:sz w:val="20"/>
        </w:rPr>
        <w:t xml:space="preserve">Etre le responsable Unique de sécurité du bâtiment </w:t>
      </w:r>
      <w:proofErr w:type="spellStart"/>
      <w:r w:rsidRPr="00E1224B">
        <w:rPr>
          <w:b/>
          <w:sz w:val="20"/>
        </w:rPr>
        <w:t>bobillot</w:t>
      </w:r>
      <w:proofErr w:type="spellEnd"/>
      <w:r w:rsidRPr="00E1224B">
        <w:rPr>
          <w:b/>
          <w:sz w:val="20"/>
        </w:rPr>
        <w:t xml:space="preserve"> </w:t>
      </w:r>
    </w:p>
    <w:p w:rsidR="004317EE" w:rsidRPr="00E1224B" w:rsidRDefault="004317EE" w:rsidP="00E1224B">
      <w:pPr>
        <w:pStyle w:val="Paragraphedeliste"/>
        <w:numPr>
          <w:ilvl w:val="0"/>
          <w:numId w:val="4"/>
        </w:numPr>
        <w:ind w:left="142" w:hanging="142"/>
        <w:rPr>
          <w:sz w:val="20"/>
        </w:rPr>
      </w:pPr>
      <w:r w:rsidRPr="00E1224B">
        <w:rPr>
          <w:sz w:val="20"/>
        </w:rPr>
        <w:t xml:space="preserve">Etre garant du bon fonctionnement du bâtiment et de son entretien en lien avec les services compétents </w:t>
      </w:r>
    </w:p>
    <w:p w:rsidR="004317EE" w:rsidRPr="00E1224B" w:rsidRDefault="004317EE" w:rsidP="00E1224B">
      <w:pPr>
        <w:pStyle w:val="Paragraphedeliste"/>
        <w:numPr>
          <w:ilvl w:val="0"/>
          <w:numId w:val="4"/>
        </w:numPr>
        <w:ind w:left="142" w:hanging="142"/>
        <w:rPr>
          <w:sz w:val="20"/>
        </w:rPr>
      </w:pPr>
      <w:r w:rsidRPr="00E1224B">
        <w:rPr>
          <w:sz w:val="20"/>
        </w:rPr>
        <w:t xml:space="preserve">Etre l’interface avec les différents interlocuteurs sur la vie du bâtiment : services techniques, autres associations et services hébergés, hiérarchie. </w:t>
      </w:r>
    </w:p>
    <w:p w:rsidR="004317EE" w:rsidRPr="00E1224B" w:rsidRDefault="004317EE" w:rsidP="00E1224B">
      <w:pPr>
        <w:pStyle w:val="Paragraphedeliste"/>
        <w:numPr>
          <w:ilvl w:val="0"/>
          <w:numId w:val="4"/>
        </w:numPr>
        <w:ind w:left="142" w:hanging="142"/>
        <w:rPr>
          <w:sz w:val="20"/>
        </w:rPr>
      </w:pPr>
      <w:r w:rsidRPr="00E1224B">
        <w:rPr>
          <w:sz w:val="20"/>
        </w:rPr>
        <w:t xml:space="preserve">Transmettre les consignes et veiller à leur bonne application </w:t>
      </w:r>
    </w:p>
    <w:p w:rsidR="004317EE" w:rsidRDefault="004317EE" w:rsidP="00E1224B">
      <w:pPr>
        <w:pStyle w:val="Paragraphedeliste"/>
        <w:numPr>
          <w:ilvl w:val="0"/>
          <w:numId w:val="4"/>
        </w:numPr>
        <w:ind w:left="142" w:hanging="142"/>
        <w:rPr>
          <w:sz w:val="20"/>
        </w:rPr>
      </w:pPr>
      <w:r w:rsidRPr="00E1224B">
        <w:rPr>
          <w:sz w:val="20"/>
        </w:rPr>
        <w:t>Veiller à la réalisation régulière des exercices incendie et autres contrôles au sein du bâtiment</w:t>
      </w:r>
      <w:r>
        <w:rPr>
          <w:sz w:val="20"/>
        </w:rPr>
        <w:t xml:space="preserve"> </w:t>
      </w:r>
    </w:p>
    <w:p w:rsidR="00057CAF" w:rsidRDefault="00057CAF">
      <w:pPr>
        <w:jc w:val="center"/>
        <w:rPr>
          <w:sz w:val="28"/>
          <w:szCs w:val="28"/>
        </w:rPr>
      </w:pPr>
    </w:p>
    <w:p w:rsidR="00057CAF" w:rsidRDefault="00F907A7">
      <w:pPr>
        <w:tabs>
          <w:tab w:val="right" w:pos="9002"/>
        </w:tabs>
        <w:spacing w:after="120"/>
        <w:ind w:left="0" w:right="0"/>
        <w:jc w:val="left"/>
        <w:rPr>
          <w:rFonts w:cs="Arial"/>
          <w:b/>
          <w:smallCaps/>
          <w:sz w:val="22"/>
          <w:szCs w:val="22"/>
        </w:rPr>
      </w:pPr>
      <w:r>
        <w:rPr>
          <w:rFonts w:cs="Arial"/>
          <w:b/>
          <w:smallCaps/>
          <w:sz w:val="22"/>
          <w:szCs w:val="22"/>
        </w:rPr>
        <w:lastRenderedPageBreak/>
        <w:t>Savoir, savoirs-être, savoir-faire :</w:t>
      </w:r>
    </w:p>
    <w:p w:rsidR="00057CAF" w:rsidRDefault="00F907A7">
      <w:pPr>
        <w:numPr>
          <w:ilvl w:val="0"/>
          <w:numId w:val="5"/>
        </w:numPr>
        <w:ind w:left="142" w:right="0" w:hanging="142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Connaissance de l’environnement des politiques publiques de l’action sociale, et plus particulièrement des problématiques auxquelles font face les publics en situation de pauvreté et de précarité </w:t>
      </w:r>
    </w:p>
    <w:p w:rsidR="00057CAF" w:rsidRDefault="00F907A7">
      <w:pPr>
        <w:numPr>
          <w:ilvl w:val="0"/>
          <w:numId w:val="5"/>
        </w:numPr>
        <w:ind w:left="142" w:right="0" w:hanging="142"/>
        <w:jc w:val="left"/>
      </w:pPr>
      <w:r>
        <w:rPr>
          <w:rFonts w:cs="Arial"/>
          <w:sz w:val="20"/>
        </w:rPr>
        <w:t>Connaissance des institutions et des partenaires des champs d’intervention d</w:t>
      </w:r>
      <w:r w:rsidR="00E1224B">
        <w:rPr>
          <w:rFonts w:cs="Arial"/>
          <w:sz w:val="20"/>
        </w:rPr>
        <w:t xml:space="preserve">u </w:t>
      </w:r>
      <w:r>
        <w:rPr>
          <w:rFonts w:cs="Arial"/>
          <w:sz w:val="20"/>
        </w:rPr>
        <w:t xml:space="preserve">service </w:t>
      </w:r>
    </w:p>
    <w:p w:rsidR="00057CAF" w:rsidRDefault="00F907A7">
      <w:pPr>
        <w:numPr>
          <w:ilvl w:val="0"/>
          <w:numId w:val="5"/>
        </w:numPr>
        <w:ind w:left="142" w:right="0" w:hanging="142"/>
        <w:jc w:val="left"/>
      </w:pPr>
      <w:r>
        <w:rPr>
          <w:rFonts w:cs="Arial"/>
          <w:sz w:val="20"/>
        </w:rPr>
        <w:t xml:space="preserve">Capacité et expérience de management d’équipe pluridisciplinaire </w:t>
      </w:r>
    </w:p>
    <w:p w:rsidR="00057CAF" w:rsidRDefault="00F907A7">
      <w:pPr>
        <w:numPr>
          <w:ilvl w:val="0"/>
          <w:numId w:val="5"/>
        </w:numPr>
        <w:ind w:left="142" w:right="0" w:hanging="142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Capacité de gestion </w:t>
      </w:r>
      <w:r w:rsidR="00AD5A62">
        <w:rPr>
          <w:rFonts w:cs="Arial"/>
          <w:sz w:val="20"/>
        </w:rPr>
        <w:t xml:space="preserve">administrative et budgétaire </w:t>
      </w:r>
      <w:r>
        <w:rPr>
          <w:rFonts w:cs="Arial"/>
          <w:sz w:val="20"/>
        </w:rPr>
        <w:t xml:space="preserve">et d’organisation </w:t>
      </w:r>
    </w:p>
    <w:p w:rsidR="00057CAF" w:rsidRDefault="00F907A7">
      <w:pPr>
        <w:numPr>
          <w:ilvl w:val="0"/>
          <w:numId w:val="5"/>
        </w:numPr>
        <w:ind w:left="142" w:right="0" w:hanging="142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Capacité à accompagner la conduite du changement </w:t>
      </w:r>
    </w:p>
    <w:p w:rsidR="00057CAF" w:rsidRDefault="00F907A7">
      <w:pPr>
        <w:numPr>
          <w:ilvl w:val="0"/>
          <w:numId w:val="5"/>
        </w:numPr>
        <w:ind w:left="142" w:right="0" w:hanging="142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Capacité et expérience de travail en réseau et en transversalité dans une équipe de direction </w:t>
      </w:r>
    </w:p>
    <w:p w:rsidR="00057CAF" w:rsidRDefault="00F907A7">
      <w:pPr>
        <w:numPr>
          <w:ilvl w:val="0"/>
          <w:numId w:val="5"/>
        </w:numPr>
        <w:ind w:left="142" w:right="0" w:hanging="142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Capacité à entretenir des partenariats </w:t>
      </w:r>
    </w:p>
    <w:p w:rsidR="00057CAF" w:rsidRDefault="00F907A7">
      <w:pPr>
        <w:numPr>
          <w:ilvl w:val="0"/>
          <w:numId w:val="5"/>
        </w:numPr>
        <w:ind w:left="142" w:right="0" w:hanging="142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Capacité d’analyse pour intervenir et gérer des situations d’agressivité et de détresse </w:t>
      </w:r>
    </w:p>
    <w:p w:rsidR="00057CAF" w:rsidRDefault="00F907A7">
      <w:pPr>
        <w:numPr>
          <w:ilvl w:val="0"/>
          <w:numId w:val="5"/>
        </w:numPr>
        <w:ind w:left="142" w:right="0" w:hanging="142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Bonne aisance relationnelle </w:t>
      </w:r>
    </w:p>
    <w:p w:rsidR="00057CAF" w:rsidRDefault="00F907A7">
      <w:pPr>
        <w:numPr>
          <w:ilvl w:val="0"/>
          <w:numId w:val="5"/>
        </w:numPr>
        <w:ind w:left="142" w:right="0" w:hanging="142"/>
        <w:jc w:val="left"/>
        <w:rPr>
          <w:rFonts w:cs="Arial"/>
          <w:sz w:val="20"/>
        </w:rPr>
      </w:pPr>
      <w:r>
        <w:rPr>
          <w:rFonts w:cs="Arial"/>
          <w:sz w:val="20"/>
        </w:rPr>
        <w:t>Capacité d’analyse et de synthèse</w:t>
      </w:r>
      <w:r w:rsidR="00AD5A62">
        <w:rPr>
          <w:rFonts w:cs="Arial"/>
          <w:sz w:val="20"/>
        </w:rPr>
        <w:t>, compétences rédactionnelles</w:t>
      </w:r>
    </w:p>
    <w:p w:rsidR="00057CAF" w:rsidRDefault="00F907A7">
      <w:pPr>
        <w:numPr>
          <w:ilvl w:val="0"/>
          <w:numId w:val="5"/>
        </w:numPr>
        <w:spacing w:after="120"/>
        <w:ind w:left="0" w:right="-142" w:hanging="142"/>
        <w:jc w:val="left"/>
        <w:rPr>
          <w:rFonts w:cs="Arial"/>
          <w:b/>
          <w:smallCaps/>
          <w:sz w:val="22"/>
          <w:szCs w:val="22"/>
        </w:rPr>
      </w:pPr>
      <w:r>
        <w:rPr>
          <w:rFonts w:cs="Arial"/>
          <w:sz w:val="20"/>
        </w:rPr>
        <w:t xml:space="preserve">Bonne maîtrise de l’outil informatique et de l’écrit </w:t>
      </w:r>
      <w:bookmarkStart w:id="0" w:name="_GoBack"/>
      <w:bookmarkEnd w:id="0"/>
    </w:p>
    <w:p w:rsidR="00045883" w:rsidRDefault="00045883">
      <w:pPr>
        <w:spacing w:after="120"/>
        <w:ind w:left="0" w:right="-142"/>
        <w:rPr>
          <w:rFonts w:cs="Arial"/>
          <w:b/>
          <w:smallCaps/>
          <w:sz w:val="22"/>
          <w:szCs w:val="22"/>
        </w:rPr>
      </w:pPr>
    </w:p>
    <w:p w:rsidR="00057CAF" w:rsidRDefault="00F907A7">
      <w:pPr>
        <w:spacing w:after="120"/>
        <w:ind w:left="0" w:right="-142"/>
        <w:rPr>
          <w:rFonts w:cs="Arial"/>
          <w:b/>
          <w:smallCaps/>
          <w:sz w:val="22"/>
          <w:szCs w:val="22"/>
        </w:rPr>
      </w:pPr>
      <w:r>
        <w:rPr>
          <w:rFonts w:cs="Arial"/>
          <w:b/>
          <w:smallCaps/>
          <w:sz w:val="22"/>
          <w:szCs w:val="22"/>
        </w:rPr>
        <w:t>Contexte de travail :</w:t>
      </w:r>
    </w:p>
    <w:p w:rsidR="00057CAF" w:rsidRDefault="00F907A7">
      <w:pPr>
        <w:ind w:left="0"/>
      </w:pPr>
      <w:r>
        <w:rPr>
          <w:rFonts w:ascii="Source Sans Pro" w:hAnsi="Source Sans Pro" w:cs="Arial"/>
          <w:sz w:val="22"/>
        </w:rPr>
        <w:t xml:space="preserve">» Bureau basé au 8 rue sergent </w:t>
      </w:r>
      <w:proofErr w:type="spellStart"/>
      <w:r>
        <w:rPr>
          <w:rFonts w:ascii="Source Sans Pro" w:hAnsi="Source Sans Pro" w:cs="Arial"/>
          <w:sz w:val="22"/>
        </w:rPr>
        <w:t>Bobillot</w:t>
      </w:r>
      <w:proofErr w:type="spellEnd"/>
      <w:r>
        <w:rPr>
          <w:rFonts w:ascii="Source Sans Pro" w:hAnsi="Source Sans Pro" w:cs="Arial"/>
          <w:sz w:val="22"/>
        </w:rPr>
        <w:t xml:space="preserve"> à Grenoble  </w:t>
      </w:r>
    </w:p>
    <w:p w:rsidR="00057CAF" w:rsidRDefault="00F907A7">
      <w:pPr>
        <w:ind w:left="0"/>
      </w:pPr>
      <w:r>
        <w:rPr>
          <w:rFonts w:ascii="Source Sans Pro" w:hAnsi="Source Sans Pro" w:cs="Arial"/>
          <w:sz w:val="22"/>
        </w:rPr>
        <w:t xml:space="preserve">» Temps de travail de 37h30 par semaine : 25 jours de congés et 15 jours de RTT annuels. Aménagement possible du temps de travail sur 4 jours et demi par semaine (ou 9 jours par quinzaine). Possibilité de télétravail. </w:t>
      </w:r>
    </w:p>
    <w:p w:rsidR="00057CAF" w:rsidRDefault="00057CAF">
      <w:pPr>
        <w:tabs>
          <w:tab w:val="right" w:pos="9002"/>
        </w:tabs>
        <w:ind w:left="0" w:right="0"/>
        <w:jc w:val="left"/>
        <w:rPr>
          <w:rFonts w:cs="Arial"/>
          <w:b/>
          <w:smallCaps/>
          <w:sz w:val="20"/>
        </w:rPr>
      </w:pPr>
    </w:p>
    <w:p w:rsidR="00057CAF" w:rsidRDefault="00F907A7">
      <w:pPr>
        <w:tabs>
          <w:tab w:val="right" w:pos="9002"/>
        </w:tabs>
        <w:spacing w:after="120"/>
        <w:ind w:left="0" w:right="0"/>
        <w:jc w:val="left"/>
        <w:rPr>
          <w:rFonts w:cs="Arial"/>
          <w:b/>
          <w:smallCaps/>
          <w:sz w:val="22"/>
          <w:szCs w:val="22"/>
        </w:rPr>
      </w:pPr>
      <w:r>
        <w:rPr>
          <w:rFonts w:cs="Arial"/>
          <w:b/>
          <w:smallCaps/>
          <w:sz w:val="22"/>
          <w:szCs w:val="22"/>
        </w:rPr>
        <w:t>Conditions requises pour postuler </w:t>
      </w:r>
    </w:p>
    <w:p w:rsidR="00057CAF" w:rsidRDefault="00F907A7">
      <w:pPr>
        <w:ind w:left="0"/>
        <w:rPr>
          <w:rFonts w:cs="Arial"/>
          <w:sz w:val="20"/>
        </w:rPr>
      </w:pPr>
      <w:r>
        <w:rPr>
          <w:rFonts w:cs="Arial"/>
          <w:sz w:val="20"/>
        </w:rPr>
        <w:t>Appartenir à un cadre d’emploi de catégorie A (</w:t>
      </w:r>
      <w:proofErr w:type="spellStart"/>
      <w:r>
        <w:rPr>
          <w:rFonts w:cs="Arial"/>
          <w:color w:val="000000" w:themeColor="text1"/>
          <w:sz w:val="20"/>
          <w:u w:val="single"/>
        </w:rPr>
        <w:t>Assistant-e</w:t>
      </w:r>
      <w:proofErr w:type="spellEnd"/>
      <w:r>
        <w:rPr>
          <w:rFonts w:cs="Arial"/>
          <w:color w:val="000000" w:themeColor="text1"/>
          <w:sz w:val="20"/>
          <w:u w:val="single"/>
        </w:rPr>
        <w:t xml:space="preserve"> </w:t>
      </w:r>
      <w:proofErr w:type="spellStart"/>
      <w:r>
        <w:rPr>
          <w:rFonts w:cs="Arial"/>
          <w:color w:val="000000" w:themeColor="text1"/>
          <w:sz w:val="20"/>
          <w:u w:val="single"/>
        </w:rPr>
        <w:t>Socio Educatif</w:t>
      </w:r>
      <w:proofErr w:type="spellEnd"/>
      <w:r>
        <w:rPr>
          <w:rFonts w:cs="Arial"/>
          <w:sz w:val="20"/>
        </w:rPr>
        <w:t xml:space="preserve"> ou Attaché) ou être </w:t>
      </w:r>
      <w:proofErr w:type="spellStart"/>
      <w:r>
        <w:rPr>
          <w:rFonts w:cs="Arial"/>
          <w:sz w:val="20"/>
        </w:rPr>
        <w:t>inscrit-e</w:t>
      </w:r>
      <w:proofErr w:type="spellEnd"/>
      <w:r>
        <w:rPr>
          <w:rFonts w:cs="Arial"/>
          <w:sz w:val="20"/>
        </w:rPr>
        <w:t xml:space="preserve"> sur liste d’aptitude </w:t>
      </w:r>
    </w:p>
    <w:p w:rsidR="00057CAF" w:rsidRDefault="00F907A7">
      <w:pPr>
        <w:ind w:left="0"/>
        <w:rPr>
          <w:rFonts w:cs="Arial"/>
          <w:sz w:val="20"/>
        </w:rPr>
      </w:pPr>
      <w:r>
        <w:rPr>
          <w:rFonts w:cs="Arial"/>
          <w:sz w:val="20"/>
        </w:rPr>
        <w:t xml:space="preserve">Poste ouvert aux agentes </w:t>
      </w:r>
      <w:proofErr w:type="spellStart"/>
      <w:r>
        <w:rPr>
          <w:rFonts w:cs="Arial"/>
          <w:sz w:val="20"/>
        </w:rPr>
        <w:t>contractuel.les</w:t>
      </w:r>
      <w:proofErr w:type="spellEnd"/>
      <w:r>
        <w:rPr>
          <w:rFonts w:cs="Arial"/>
          <w:sz w:val="20"/>
        </w:rPr>
        <w:t xml:space="preserve"> en remplissant les conditions d’accès au poste </w:t>
      </w:r>
    </w:p>
    <w:p w:rsidR="00057CAF" w:rsidRDefault="00F907A7">
      <w:pPr>
        <w:ind w:left="0"/>
        <w:rPr>
          <w:sz w:val="20"/>
        </w:rPr>
      </w:pPr>
      <w:r>
        <w:rPr>
          <w:sz w:val="20"/>
        </w:rPr>
        <w:t>Candidature à adresser sur : https://recrutement-ccas.grenoble.fr</w:t>
      </w:r>
    </w:p>
    <w:p w:rsidR="00057CAF" w:rsidRDefault="00057CAF">
      <w:pPr>
        <w:ind w:left="0" w:right="0"/>
        <w:jc w:val="left"/>
        <w:rPr>
          <w:rFonts w:cs="Arial"/>
          <w:b/>
          <w:smallCaps/>
          <w:szCs w:val="18"/>
        </w:rPr>
      </w:pPr>
    </w:p>
    <w:p w:rsidR="00057CAF" w:rsidRDefault="00F907A7">
      <w:pPr>
        <w:jc w:val="center"/>
        <w:rPr>
          <w:rFonts w:cs="Arial"/>
          <w:b/>
          <w:i/>
          <w:sz w:val="20"/>
        </w:rPr>
      </w:pPr>
      <w:r>
        <w:rPr>
          <w:rFonts w:cs="Arial"/>
          <w:b/>
          <w:i/>
          <w:sz w:val="20"/>
        </w:rPr>
        <w:t xml:space="preserve">Pour toute information relative à ce poste, nous vous remercions de vous adresser à Madame Céline FAURE, Directrice Déléguée Accueil, Accès aux Droits, Accompagnement </w:t>
      </w:r>
      <w:proofErr w:type="gramStart"/>
      <w:r>
        <w:rPr>
          <w:rFonts w:cs="Arial"/>
          <w:b/>
          <w:i/>
          <w:sz w:val="20"/>
        </w:rPr>
        <w:t>au  06.37.03.59.34</w:t>
      </w:r>
      <w:proofErr w:type="gramEnd"/>
    </w:p>
    <w:p w:rsidR="00F907A7" w:rsidRDefault="00F907A7">
      <w:pPr>
        <w:jc w:val="center"/>
      </w:pPr>
    </w:p>
    <w:sectPr w:rsidR="00F907A7">
      <w:footerReference w:type="default" r:id="rId9"/>
      <w:pgSz w:w="11906" w:h="16838"/>
      <w:pgMar w:top="454" w:right="1134" w:bottom="624" w:left="1134" w:header="0" w:footer="567" w:gutter="0"/>
      <w:cols w:space="720"/>
      <w:formProt w:val="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88B" w:rsidRDefault="009F388B">
      <w:r>
        <w:separator/>
      </w:r>
    </w:p>
  </w:endnote>
  <w:endnote w:type="continuationSeparator" w:id="0">
    <w:p w:rsidR="009F388B" w:rsidRDefault="009F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CMU Typewriter Text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Gras">
    <w:altName w:val="Arial"/>
    <w:panose1 w:val="020B0704020202020204"/>
    <w:charset w:val="00"/>
    <w:family w:val="roman"/>
    <w:pitch w:val="default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@MS Mincho">
    <w:altName w:val="Yu Gothic UI"/>
    <w:panose1 w:val="02020609040205080304"/>
    <w:charset w:val="8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CAF" w:rsidRDefault="00F907A7">
    <w:pPr>
      <w:ind w:right="360"/>
      <w:rPr>
        <w:sz w:val="2"/>
        <w:szCs w:val="2"/>
      </w:rPr>
    </w:pPr>
    <w:r>
      <w:rPr>
        <w:rFonts w:cs="Arial"/>
        <w:b/>
        <w:bCs/>
        <w:sz w:val="16"/>
        <w:szCs w:val="16"/>
      </w:rPr>
      <w:t xml:space="preserve"> </w: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424815" cy="131445"/>
              <wp:effectExtent l="0" t="0" r="0" b="0"/>
              <wp:wrapSquare wrapText="largest"/>
              <wp:docPr id="1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815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57CAF" w:rsidRDefault="00F907A7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>PAGE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AD5A62">
                            <w:rPr>
                              <w:rStyle w:val="Numrodepage"/>
                              <w:noProof/>
                            </w:rPr>
                            <w:t>1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dre1" o:spid="_x0000_s1026" type="#_x0000_t202" style="position:absolute;left:0;text-align:left;margin-left:-17.75pt;margin-top:.05pt;width:33.45pt;height:10.35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" stroked="f">
              <v:fill opacity="0"/>
              <v:textbox style="mso-fit-shape-to-text:t" inset="0,0,0,0">
                <w:txbxContent>
                  <w:p w:rsidR="00057CAF" w:rsidRDefault="00F907A7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>PAGE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AD5A62">
                      <w:rPr>
                        <w:rStyle w:val="Numrodepage"/>
                        <w:noProof/>
                      </w:rPr>
                      <w:t>1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88B" w:rsidRDefault="009F388B">
      <w:r>
        <w:separator/>
      </w:r>
    </w:p>
  </w:footnote>
  <w:footnote w:type="continuationSeparator" w:id="0">
    <w:p w:rsidR="009F388B" w:rsidRDefault="009F3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8D3054F"/>
    <w:multiLevelType w:val="singleLevel"/>
    <w:tmpl w:val="9FA4F67C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 w15:restartNumberingAfterBreak="0">
    <w:nsid w:val="1BE72C3D"/>
    <w:multiLevelType w:val="hybridMultilevel"/>
    <w:tmpl w:val="C5D4FC1E"/>
    <w:lvl w:ilvl="0" w:tplc="1BAAA4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52D53"/>
    <w:multiLevelType w:val="multilevel"/>
    <w:tmpl w:val="1E652D53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9104D6"/>
    <w:multiLevelType w:val="hybridMultilevel"/>
    <w:tmpl w:val="8F7617E8"/>
    <w:lvl w:ilvl="0" w:tplc="25904E08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07"/>
        </w:tabs>
        <w:ind w:left="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</w:abstractNum>
  <w:abstractNum w:abstractNumId="6" w15:restartNumberingAfterBreak="0">
    <w:nsid w:val="3EF219B4"/>
    <w:multiLevelType w:val="multilevel"/>
    <w:tmpl w:val="3EF219B4"/>
    <w:lvl w:ilvl="0">
      <w:start w:val="1"/>
      <w:numFmt w:val="bullet"/>
      <w:lvlText w:val="»"/>
      <w:lvlJc w:val="left"/>
      <w:pPr>
        <w:tabs>
          <w:tab w:val="left" w:pos="360"/>
        </w:tabs>
        <w:ind w:left="360" w:hanging="360"/>
      </w:pPr>
      <w:rPr>
        <w:rFonts w:ascii="Helvetica" w:hAnsi="Helvetica" w:cs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9B61F6C"/>
    <w:multiLevelType w:val="multilevel"/>
    <w:tmpl w:val="49B61F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EFE6385"/>
    <w:multiLevelType w:val="multilevel"/>
    <w:tmpl w:val="6EFE6385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itre2"/>
      <w:lvlText w:val="%2."/>
      <w:lvlJc w:val="left"/>
      <w:pPr>
        <w:tabs>
          <w:tab w:val="left" w:pos="2052"/>
        </w:tabs>
        <w:ind w:left="2052" w:hanging="432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F134BD1"/>
    <w:multiLevelType w:val="multilevel"/>
    <w:tmpl w:val="7F134BD1"/>
    <w:lvl w:ilvl="0">
      <w:start w:val="1"/>
      <w:numFmt w:val="bullet"/>
      <w:lvlText w:val="»"/>
      <w:lvlJc w:val="left"/>
      <w:pPr>
        <w:ind w:left="5180" w:hanging="360"/>
      </w:pPr>
      <w:rPr>
        <w:rFonts w:ascii="Helvetica" w:hAnsi="Helvetica" w:cs="Helvetica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-49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-421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-34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-27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-20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-133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-6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1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CA"/>
    <w:rsid w:val="00045883"/>
    <w:rsid w:val="00057CAF"/>
    <w:rsid w:val="0007248E"/>
    <w:rsid w:val="000755D0"/>
    <w:rsid w:val="000E1F3A"/>
    <w:rsid w:val="001340D3"/>
    <w:rsid w:val="00373CCA"/>
    <w:rsid w:val="004317EE"/>
    <w:rsid w:val="005B1130"/>
    <w:rsid w:val="0071773F"/>
    <w:rsid w:val="007422D6"/>
    <w:rsid w:val="007502EB"/>
    <w:rsid w:val="008A27F5"/>
    <w:rsid w:val="0095611E"/>
    <w:rsid w:val="009E75EF"/>
    <w:rsid w:val="009F388B"/>
    <w:rsid w:val="00A03B93"/>
    <w:rsid w:val="00A5292D"/>
    <w:rsid w:val="00AD5A62"/>
    <w:rsid w:val="00BC542D"/>
    <w:rsid w:val="00CD60F1"/>
    <w:rsid w:val="00D11B12"/>
    <w:rsid w:val="00D130E2"/>
    <w:rsid w:val="00E1224B"/>
    <w:rsid w:val="00EC2B92"/>
    <w:rsid w:val="00F40495"/>
    <w:rsid w:val="00F907A7"/>
    <w:rsid w:val="0B38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4C33F"/>
  <w15:docId w15:val="{4621D090-EF9E-4750-AC9E-75849438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uiPriority="0" w:qFormat="1"/>
    <w:lsdException w:name="header" w:uiPriority="0"/>
    <w:lsdException w:name="footer" w:uiPriority="0"/>
    <w:lsdException w:name="index heading" w:semiHidden="1" w:uiPriority="0" w:unhideWhenUsed="1"/>
    <w:lsdException w:name="caption" w:uiPriority="0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uiPriority="0" w:qFormat="1"/>
    <w:lsdException w:name="line number" w:semiHidden="1" w:uiPriority="0" w:unhideWhenUsed="1"/>
    <w:lsdException w:name="page number" w:uiPriority="0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/>
    <w:lsdException w:name="List Bullet" w:semiHidden="1" w:uiPriority="0" w:unhideWhenUsed="1"/>
    <w:lsdException w:name="List Number" w:uiPriority="0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uiPriority="0" w:unhideWhenUsed="1" w:qFormat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semiHidden="1" w:uiPriority="0" w:unhideWhenUsed="1"/>
    <w:lsdException w:name="Note Heading" w:semiHidden="1" w:uiPriority="0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semiHidden="1" w:uiPriority="0" w:unhideWhenUsed="1"/>
    <w:lsdException w:name="FollowedHyperlink" w:uiPriority="0" w:qFormat="1"/>
    <w:lsdException w:name="Strong" w:uiPriority="0" w:qFormat="1"/>
    <w:lsdException w:name="Emphasis" w:uiPriority="0" w:qFormat="1"/>
    <w:lsdException w:name="Document Map" w:semiHidden="1" w:uiPriority="0" w:qFormat="1"/>
    <w:lsdException w:name="Plain Text" w:uiPriority="0" w:qFormat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284" w:right="284"/>
      <w:jc w:val="both"/>
      <w:outlineLvl w:val="1"/>
    </w:pPr>
    <w:rPr>
      <w:rFonts w:ascii="Arial" w:hAnsi="Arial"/>
      <w:sz w:val="18"/>
    </w:rPr>
  </w:style>
  <w:style w:type="paragraph" w:styleId="Titre1">
    <w:name w:val="heading 1"/>
    <w:basedOn w:val="Normal"/>
    <w:next w:val="Normal"/>
    <w:link w:val="Titre1Car"/>
    <w:qFormat/>
    <w:pPr>
      <w:keepNext/>
      <w:tabs>
        <w:tab w:val="left" w:pos="9072"/>
      </w:tabs>
      <w:ind w:left="0" w:right="-286"/>
      <w:outlineLvl w:val="0"/>
    </w:pPr>
    <w:rPr>
      <w:rFonts w:cs="Arial"/>
      <w:b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pPr>
      <w:keepNext/>
      <w:ind w:left="463"/>
      <w:outlineLvl w:val="2"/>
    </w:pPr>
    <w:rPr>
      <w:rFonts w:ascii="Antique Olive" w:hAnsi="Antique Olive"/>
      <w:b/>
      <w:sz w:val="1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color w:val="000000"/>
      <w:lang w:val="en-US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pBdr>
        <w:left w:val="single" w:sz="4" w:space="6" w:color="000000"/>
        <w:bottom w:val="single" w:sz="4" w:space="1" w:color="000000"/>
      </w:pBdr>
      <w:ind w:left="1985" w:right="282"/>
      <w:outlineLvl w:val="6"/>
    </w:pPr>
    <w:rPr>
      <w:rFonts w:ascii="Antique Olive" w:hAnsi="Antique Olive"/>
      <w:b/>
    </w:rPr>
  </w:style>
  <w:style w:type="paragraph" w:styleId="Titre8">
    <w:name w:val="heading 8"/>
    <w:basedOn w:val="Normal"/>
    <w:next w:val="Normal"/>
    <w:qFormat/>
    <w:pPr>
      <w:keepNext/>
      <w:pBdr>
        <w:left w:val="single" w:sz="4" w:space="6" w:color="000000"/>
      </w:pBdr>
      <w:ind w:left="1985" w:right="566"/>
      <w:jc w:val="right"/>
      <w:outlineLvl w:val="7"/>
    </w:pPr>
    <w:rPr>
      <w:rFonts w:ascii="Antique Olive" w:hAnsi="Antique Olive"/>
      <w:b/>
    </w:rPr>
  </w:style>
  <w:style w:type="paragraph" w:styleId="Titre9">
    <w:name w:val="heading 9"/>
    <w:basedOn w:val="Normal"/>
    <w:next w:val="Normal"/>
    <w:qFormat/>
    <w:pPr>
      <w:keepNext/>
      <w:ind w:left="321"/>
      <w:outlineLvl w:val="8"/>
    </w:pPr>
    <w:rPr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Pr>
      <w:b/>
      <w:bCs/>
    </w:rPr>
  </w:style>
  <w:style w:type="character" w:styleId="Marquedecommentaire">
    <w:name w:val="annotation reference"/>
    <w:basedOn w:val="Policepardfaut"/>
    <w:qFormat/>
    <w:rPr>
      <w:sz w:val="16"/>
      <w:szCs w:val="16"/>
    </w:rPr>
  </w:style>
  <w:style w:type="character" w:styleId="Numrodepage">
    <w:name w:val="page number"/>
    <w:qFormat/>
    <w:rPr>
      <w:rFonts w:cs="Times New Roman"/>
    </w:rPr>
  </w:style>
  <w:style w:type="character" w:styleId="Accentuation">
    <w:name w:val="Emphasis"/>
    <w:basedOn w:val="Policepardfaut"/>
    <w:qFormat/>
    <w:rPr>
      <w:i/>
      <w:iCs/>
    </w:rPr>
  </w:style>
  <w:style w:type="character" w:styleId="Lienhypertextesuivivisit">
    <w:name w:val="FollowedHyperlink"/>
    <w:qFormat/>
    <w:rPr>
      <w:rFonts w:cs="Times New Roman"/>
      <w:color w:val="800080"/>
      <w:u w:val="single"/>
    </w:rPr>
  </w:style>
  <w:style w:type="paragraph" w:styleId="Explorateurdedocuments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Sous-titre">
    <w:name w:val="Subtitle"/>
    <w:basedOn w:val="Normal"/>
    <w:qFormat/>
    <w:pPr>
      <w:ind w:left="0" w:right="0"/>
      <w:jc w:val="center"/>
    </w:pPr>
    <w:rPr>
      <w:rFonts w:ascii="Times New Roman" w:hAnsi="Times New Roman"/>
      <w:b/>
      <w:sz w:val="28"/>
    </w:rPr>
  </w:style>
  <w:style w:type="paragraph" w:styleId="Listepuces2">
    <w:name w:val="List Bullet 2"/>
    <w:basedOn w:val="Normal"/>
    <w:unhideWhenUsed/>
    <w:qFormat/>
    <w:pPr>
      <w:ind w:right="0"/>
      <w:contextualSpacing/>
      <w:jc w:val="left"/>
    </w:pPr>
    <w:rPr>
      <w:rFonts w:ascii="Times New Roman" w:hAnsi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qFormat/>
    <w:rPr>
      <w:b/>
      <w:bCs/>
    </w:rPr>
  </w:style>
  <w:style w:type="paragraph" w:styleId="Commentaire">
    <w:name w:val="annotation text"/>
    <w:basedOn w:val="Normal"/>
    <w:link w:val="CommentaireCar"/>
    <w:qFormat/>
    <w:rPr>
      <w:sz w:val="20"/>
    </w:rPr>
  </w:style>
  <w:style w:type="paragraph" w:styleId="Retraitcorpsdetexte">
    <w:name w:val="Body Text Indent"/>
    <w:basedOn w:val="Normal"/>
    <w:pPr>
      <w:ind w:left="142"/>
    </w:pPr>
    <w:rPr>
      <w:sz w:val="16"/>
    </w:rPr>
  </w:style>
  <w:style w:type="paragraph" w:styleId="Normalcentr">
    <w:name w:val="Block Text"/>
    <w:basedOn w:val="Normal"/>
    <w:qFormat/>
    <w:pPr>
      <w:pBdr>
        <w:bottom w:val="single" w:sz="12" w:space="1" w:color="000000"/>
      </w:pBdr>
      <w:ind w:left="142" w:right="566"/>
    </w:pPr>
  </w:style>
  <w:style w:type="paragraph" w:styleId="Corpsdetexte3">
    <w:name w:val="Body Text 3"/>
    <w:basedOn w:val="Normal"/>
    <w:qFormat/>
    <w:pPr>
      <w:jc w:val="center"/>
    </w:pPr>
    <w:rPr>
      <w:b/>
      <w:sz w:val="16"/>
    </w:rPr>
  </w:style>
  <w:style w:type="paragraph" w:styleId="Lgende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traitcorpsdetexte3">
    <w:name w:val="Body Text Indent 3"/>
    <w:basedOn w:val="Normal"/>
    <w:qFormat/>
    <w:pPr>
      <w:pBdr>
        <w:left w:val="double" w:sz="4" w:space="1" w:color="000000"/>
      </w:pBdr>
      <w:ind w:left="709" w:firstLine="708"/>
    </w:pPr>
  </w:style>
  <w:style w:type="paragraph" w:styleId="Corpsdetexte">
    <w:name w:val="Body Text"/>
    <w:basedOn w:val="Normal"/>
    <w:link w:val="CorpsdetexteCar"/>
    <w:rPr>
      <w:sz w:val="16"/>
    </w:rPr>
  </w:style>
  <w:style w:type="paragraph" w:styleId="Textedebulles">
    <w:name w:val="Balloon Text"/>
    <w:basedOn w:val="Normal"/>
    <w:semiHidden/>
    <w:qFormat/>
    <w:rPr>
      <w:rFonts w:ascii="Tahoma" w:hAnsi="Tahoma" w:cs="TimesNewRomanPS"/>
      <w:sz w:val="16"/>
      <w:szCs w:val="16"/>
    </w:rPr>
  </w:style>
  <w:style w:type="paragraph" w:styleId="Retraitcorpsdetexte2">
    <w:name w:val="Body Text Indent 2"/>
    <w:basedOn w:val="Normal"/>
    <w:qFormat/>
    <w:pPr>
      <w:ind w:left="993"/>
    </w:pPr>
  </w:style>
  <w:style w:type="paragraph" w:styleId="Textebrut">
    <w:name w:val="Plain Text"/>
    <w:basedOn w:val="Normal"/>
    <w:link w:val="TextebrutCar"/>
    <w:qFormat/>
    <w:pPr>
      <w:ind w:left="0" w:right="0"/>
      <w:jc w:val="left"/>
    </w:pPr>
    <w:rPr>
      <w:rFonts w:ascii="Consolas" w:hAnsi="Consolas"/>
      <w:sz w:val="21"/>
      <w:szCs w:val="21"/>
    </w:rPr>
  </w:style>
  <w:style w:type="paragraph" w:styleId="Corpsdetexte2">
    <w:name w:val="Body Text 2"/>
    <w:basedOn w:val="Normal"/>
    <w:qFormat/>
    <w:rPr>
      <w:b/>
      <w:sz w:val="16"/>
    </w:rPr>
  </w:style>
  <w:style w:type="paragraph" w:styleId="TM3">
    <w:name w:val="toc 3"/>
    <w:basedOn w:val="Normal"/>
    <w:next w:val="Normal"/>
    <w:semiHidden/>
    <w:pPr>
      <w:ind w:right="0"/>
      <w:jc w:val="left"/>
    </w:pPr>
    <w:rPr>
      <w:rFonts w:ascii="Times New Roman" w:hAnsi="Times New Roman"/>
      <w:sz w:val="20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  <w:ind w:left="0" w:right="0"/>
      <w:jc w:val="left"/>
    </w:pPr>
    <w:rPr>
      <w:rFonts w:ascii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Liste">
    <w:name w:val="List"/>
    <w:basedOn w:val="Corpsdetexte"/>
    <w:rPr>
      <w:rFonts w:cs="Ari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Corpsdetexte"/>
    <w:qFormat/>
    <w:pPr>
      <w:ind w:left="0" w:right="0"/>
      <w:jc w:val="center"/>
    </w:pPr>
    <w:rPr>
      <w:rFonts w:ascii="Times New Roman" w:hAnsi="Times New Roman"/>
      <w:sz w:val="24"/>
    </w:rPr>
  </w:style>
  <w:style w:type="character" w:customStyle="1" w:styleId="Heading1Char">
    <w:name w:val="Heading 1 Char"/>
    <w:qFormat/>
    <w:locked/>
    <w:rPr>
      <w:rFonts w:ascii="Arial Gras" w:hAnsi="Arial Gras"/>
      <w:b/>
      <w:sz w:val="18"/>
      <w:szCs w:val="18"/>
      <w:lang w:val="fr-FR" w:eastAsia="fr-FR" w:bidi="ar-SA"/>
    </w:rPr>
  </w:style>
  <w:style w:type="character" w:customStyle="1" w:styleId="Heading2Char">
    <w:name w:val="Heading 2 Char"/>
    <w:semiHidden/>
    <w:qFormat/>
    <w:locked/>
    <w:rPr>
      <w:rFonts w:ascii="Arial" w:hAnsi="Arial" w:cs="Arial"/>
      <w:b/>
      <w:bCs/>
      <w:i/>
      <w:iCs/>
      <w:sz w:val="28"/>
      <w:szCs w:val="28"/>
      <w:lang w:val="fr-FR" w:eastAsia="fr-FR" w:bidi="ar-SA"/>
    </w:rPr>
  </w:style>
  <w:style w:type="character" w:customStyle="1" w:styleId="Heading3Char">
    <w:name w:val="Heading 3 Char"/>
    <w:semiHidden/>
    <w:qFormat/>
    <w:locked/>
    <w:rPr>
      <w:rFonts w:ascii="Antique Olive" w:hAnsi="Antique Olive"/>
      <w:b/>
      <w:sz w:val="16"/>
      <w:lang w:val="fr-FR" w:eastAsia="fr-FR" w:bidi="ar-SA"/>
    </w:rPr>
  </w:style>
  <w:style w:type="character" w:customStyle="1" w:styleId="Heading4Char">
    <w:name w:val="Heading 4 Char"/>
    <w:semiHidden/>
    <w:qFormat/>
    <w:locked/>
    <w:rPr>
      <w:rFonts w:ascii="Arial" w:hAnsi="Arial"/>
      <w:b/>
      <w:sz w:val="18"/>
      <w:lang w:val="fr-FR" w:eastAsia="fr-FR" w:bidi="ar-SA"/>
    </w:rPr>
  </w:style>
  <w:style w:type="character" w:customStyle="1" w:styleId="Heading5Char">
    <w:name w:val="Heading 5 Char"/>
    <w:semiHidden/>
    <w:qFormat/>
    <w:locked/>
    <w:rPr>
      <w:rFonts w:ascii="Arial" w:hAnsi="Arial"/>
      <w:b/>
      <w:color w:val="000000"/>
      <w:sz w:val="18"/>
      <w:lang w:val="en-US" w:eastAsia="fr-FR" w:bidi="ar-SA"/>
    </w:rPr>
  </w:style>
  <w:style w:type="character" w:customStyle="1" w:styleId="Heading6Char">
    <w:name w:val="Heading 6 Char"/>
    <w:semiHidden/>
    <w:qFormat/>
    <w:locked/>
    <w:rPr>
      <w:rFonts w:ascii="Arial" w:hAnsi="Arial"/>
      <w:b/>
      <w:sz w:val="18"/>
      <w:lang w:val="fr-FR" w:eastAsia="fr-FR" w:bidi="ar-SA"/>
    </w:rPr>
  </w:style>
  <w:style w:type="character" w:customStyle="1" w:styleId="Heading7Char">
    <w:name w:val="Heading 7 Char"/>
    <w:semiHidden/>
    <w:qFormat/>
    <w:locked/>
    <w:rPr>
      <w:rFonts w:ascii="Antique Olive" w:hAnsi="Antique Olive"/>
      <w:b/>
      <w:sz w:val="18"/>
      <w:lang w:val="fr-FR" w:eastAsia="fr-FR" w:bidi="ar-SA"/>
    </w:rPr>
  </w:style>
  <w:style w:type="character" w:customStyle="1" w:styleId="Heading8Char">
    <w:name w:val="Heading 8 Char"/>
    <w:semiHidden/>
    <w:qFormat/>
    <w:locked/>
    <w:rPr>
      <w:rFonts w:ascii="Antique Olive" w:hAnsi="Antique Olive"/>
      <w:b/>
      <w:sz w:val="18"/>
      <w:lang w:val="fr-FR" w:eastAsia="fr-FR" w:bidi="ar-SA"/>
    </w:rPr>
  </w:style>
  <w:style w:type="character" w:customStyle="1" w:styleId="Heading9Char">
    <w:name w:val="Heading 9 Char"/>
    <w:semiHidden/>
    <w:qFormat/>
    <w:locked/>
    <w:rPr>
      <w:rFonts w:ascii="Arial" w:hAnsi="Arial"/>
      <w:b/>
      <w:sz w:val="16"/>
      <w:lang w:val="fr-FR" w:eastAsia="fr-FR" w:bidi="ar-SA"/>
    </w:rPr>
  </w:style>
  <w:style w:type="character" w:customStyle="1" w:styleId="BodyTextChar">
    <w:name w:val="Body Text Char"/>
    <w:semiHidden/>
    <w:qFormat/>
    <w:locked/>
    <w:rPr>
      <w:rFonts w:ascii="Arial" w:hAnsi="Arial"/>
      <w:sz w:val="16"/>
      <w:lang w:val="fr-FR" w:eastAsia="fr-FR" w:bidi="ar-SA"/>
    </w:rPr>
  </w:style>
  <w:style w:type="character" w:customStyle="1" w:styleId="BodyText2Char">
    <w:name w:val="Body Text 2 Char"/>
    <w:semiHidden/>
    <w:qFormat/>
    <w:locked/>
    <w:rPr>
      <w:rFonts w:ascii="Arial" w:hAnsi="Arial"/>
      <w:b/>
      <w:sz w:val="16"/>
      <w:lang w:val="fr-FR" w:eastAsia="fr-FR" w:bidi="ar-SA"/>
    </w:rPr>
  </w:style>
  <w:style w:type="character" w:customStyle="1" w:styleId="BodyTextIndentChar">
    <w:name w:val="Body Text Indent Char"/>
    <w:semiHidden/>
    <w:qFormat/>
    <w:locked/>
    <w:rPr>
      <w:rFonts w:ascii="Arial" w:hAnsi="Arial"/>
      <w:sz w:val="16"/>
      <w:lang w:val="fr-FR" w:eastAsia="fr-FR" w:bidi="ar-SA"/>
    </w:rPr>
  </w:style>
  <w:style w:type="character" w:customStyle="1" w:styleId="FooterChar">
    <w:name w:val="Footer Char"/>
    <w:semiHidden/>
    <w:qFormat/>
    <w:locked/>
    <w:rPr>
      <w:rFonts w:ascii="Arial" w:hAnsi="Arial"/>
      <w:sz w:val="18"/>
      <w:lang w:val="fr-FR" w:eastAsia="fr-FR" w:bidi="ar-SA"/>
    </w:rPr>
  </w:style>
  <w:style w:type="character" w:customStyle="1" w:styleId="HeaderChar">
    <w:name w:val="Header Char"/>
    <w:semiHidden/>
    <w:qFormat/>
    <w:locked/>
    <w:rPr>
      <w:rFonts w:ascii="Arial" w:hAnsi="Arial"/>
      <w:sz w:val="18"/>
      <w:lang w:val="fr-FR" w:eastAsia="fr-FR" w:bidi="ar-SA"/>
    </w:rPr>
  </w:style>
  <w:style w:type="character" w:customStyle="1" w:styleId="BodyText3Char">
    <w:name w:val="Body Text 3 Char"/>
    <w:semiHidden/>
    <w:qFormat/>
    <w:locked/>
    <w:rPr>
      <w:rFonts w:ascii="Arial" w:hAnsi="Arial"/>
      <w:b/>
      <w:sz w:val="16"/>
      <w:lang w:val="fr-FR" w:eastAsia="fr-FR" w:bidi="ar-SA"/>
    </w:rPr>
  </w:style>
  <w:style w:type="character" w:customStyle="1" w:styleId="BodyTextIndent2Char">
    <w:name w:val="Body Text Indent 2 Char"/>
    <w:semiHidden/>
    <w:qFormat/>
    <w:locked/>
    <w:rPr>
      <w:rFonts w:ascii="Arial" w:hAnsi="Arial"/>
      <w:sz w:val="18"/>
      <w:lang w:val="fr-FR" w:eastAsia="fr-FR" w:bidi="ar-SA"/>
    </w:rPr>
  </w:style>
  <w:style w:type="character" w:customStyle="1" w:styleId="DocumentMapChar">
    <w:name w:val="Document Map Char"/>
    <w:semiHidden/>
    <w:qFormat/>
    <w:locked/>
    <w:rPr>
      <w:rFonts w:ascii="Tahoma" w:hAnsi="Tahoma"/>
      <w:sz w:val="18"/>
      <w:lang w:val="fr-FR" w:eastAsia="fr-FR" w:bidi="ar-SA"/>
    </w:rPr>
  </w:style>
  <w:style w:type="character" w:customStyle="1" w:styleId="BodyTextIndent3Char">
    <w:name w:val="Body Text Indent 3 Char"/>
    <w:semiHidden/>
    <w:qFormat/>
    <w:locked/>
    <w:rPr>
      <w:rFonts w:ascii="Arial" w:hAnsi="Arial"/>
      <w:sz w:val="18"/>
      <w:lang w:val="fr-FR" w:eastAsia="fr-FR" w:bidi="ar-SA"/>
    </w:rPr>
  </w:style>
  <w:style w:type="character" w:customStyle="1" w:styleId="LienInternet">
    <w:name w:val="Lien Internet"/>
    <w:rPr>
      <w:rFonts w:cs="Times New Roman"/>
      <w:color w:val="0000FF"/>
      <w:u w:val="single"/>
    </w:rPr>
  </w:style>
  <w:style w:type="character" w:customStyle="1" w:styleId="TitleChar">
    <w:name w:val="Title Char"/>
    <w:qFormat/>
    <w:locked/>
    <w:rPr>
      <w:sz w:val="24"/>
      <w:lang w:val="fr-FR" w:eastAsia="fr-FR" w:bidi="ar-SA"/>
    </w:rPr>
  </w:style>
  <w:style w:type="character" w:customStyle="1" w:styleId="BalloonTextChar">
    <w:name w:val="Balloon Text Char"/>
    <w:semiHidden/>
    <w:qFormat/>
    <w:locked/>
    <w:rPr>
      <w:rFonts w:ascii="Tahoma" w:hAnsi="Tahoma" w:cs="TimesNewRomanPS"/>
      <w:sz w:val="16"/>
      <w:szCs w:val="16"/>
      <w:lang w:val="fr-FR" w:eastAsia="fr-FR" w:bidi="ar-SA"/>
    </w:rPr>
  </w:style>
  <w:style w:type="character" w:customStyle="1" w:styleId="Fort">
    <w:name w:val="Fort"/>
    <w:qFormat/>
    <w:rPr>
      <w:b/>
      <w:bCs/>
    </w:rPr>
  </w:style>
  <w:style w:type="character" w:customStyle="1" w:styleId="Titre1Car">
    <w:name w:val="Titre 1 Car"/>
    <w:link w:val="Titre1"/>
    <w:qFormat/>
    <w:rPr>
      <w:rFonts w:ascii="Arial" w:hAnsi="Arial" w:cs="Arial"/>
      <w:b/>
      <w:sz w:val="24"/>
      <w:szCs w:val="24"/>
    </w:rPr>
  </w:style>
  <w:style w:type="character" w:customStyle="1" w:styleId="En-tteCar">
    <w:name w:val="En-tête Car"/>
    <w:qFormat/>
    <w:rPr>
      <w:rFonts w:ascii="Arial" w:hAnsi="Arial"/>
      <w:sz w:val="18"/>
      <w:lang w:val="fr-FR" w:eastAsia="fr-FR" w:bidi="ar-SA"/>
    </w:rPr>
  </w:style>
  <w:style w:type="character" w:customStyle="1" w:styleId="CorpsdetexteCar">
    <w:name w:val="Corps de texte Car"/>
    <w:link w:val="Corpsdetexte"/>
    <w:uiPriority w:val="99"/>
    <w:qFormat/>
    <w:rPr>
      <w:rFonts w:ascii="Arial" w:hAnsi="Arial"/>
      <w:sz w:val="16"/>
    </w:rPr>
  </w:style>
  <w:style w:type="character" w:customStyle="1" w:styleId="PieddepageCar">
    <w:name w:val="Pied de page Car"/>
    <w:link w:val="Pieddepage"/>
    <w:qFormat/>
    <w:locked/>
    <w:rPr>
      <w:rFonts w:ascii="Arial" w:hAnsi="Arial"/>
      <w:sz w:val="18"/>
    </w:rPr>
  </w:style>
  <w:style w:type="character" w:customStyle="1" w:styleId="TextebrutCar">
    <w:name w:val="Texte brut Car"/>
    <w:link w:val="Textebrut"/>
    <w:qFormat/>
    <w:locked/>
    <w:rPr>
      <w:rFonts w:ascii="Consolas" w:hAnsi="Consolas"/>
      <w:sz w:val="21"/>
      <w:szCs w:val="21"/>
    </w:rPr>
  </w:style>
  <w:style w:type="character" w:customStyle="1" w:styleId="Titre3Car">
    <w:name w:val="Titre 3 Car"/>
    <w:link w:val="Titre3"/>
    <w:qFormat/>
    <w:rPr>
      <w:rFonts w:ascii="Antique Olive" w:hAnsi="Antique Olive"/>
      <w:b/>
      <w:sz w:val="16"/>
    </w:rPr>
  </w:style>
  <w:style w:type="character" w:customStyle="1" w:styleId="titredetailoffre">
    <w:name w:val="titredetailoffre"/>
    <w:qFormat/>
  </w:style>
  <w:style w:type="character" w:customStyle="1" w:styleId="textenormalbleum11">
    <w:name w:val="textenormalbleum11"/>
    <w:qFormat/>
  </w:style>
  <w:style w:type="character" w:customStyle="1" w:styleId="CommentaireCar">
    <w:name w:val="Commentaire Car"/>
    <w:basedOn w:val="Policepardfaut"/>
    <w:link w:val="Commentaire"/>
    <w:qFormat/>
    <w:rPr>
      <w:rFonts w:ascii="Arial" w:hAnsi="Arial"/>
    </w:rPr>
  </w:style>
  <w:style w:type="character" w:customStyle="1" w:styleId="ObjetducommentaireCar">
    <w:name w:val="Objet du commentaire Car"/>
    <w:basedOn w:val="CommentaireCar"/>
    <w:link w:val="Objetducommentaire"/>
    <w:qFormat/>
    <w:rPr>
      <w:rFonts w:ascii="Arial" w:hAnsi="Arial"/>
      <w:b/>
      <w:bCs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/>
      <w:color w:val="auto"/>
    </w:rPr>
  </w:style>
  <w:style w:type="character" w:customStyle="1" w:styleId="ListLabel3">
    <w:name w:val="ListLabel 3"/>
    <w:qFormat/>
    <w:rPr>
      <w:rFonts w:cs="Helvetica"/>
    </w:rPr>
  </w:style>
  <w:style w:type="character" w:customStyle="1" w:styleId="ListLabel4">
    <w:name w:val="ListLabel 4"/>
    <w:qFormat/>
    <w:rPr>
      <w:rFonts w:cs="Helvetica"/>
    </w:rPr>
  </w:style>
  <w:style w:type="character" w:customStyle="1" w:styleId="ListLabel5">
    <w:name w:val="ListLabel 5"/>
    <w:qFormat/>
    <w:rPr>
      <w:rFonts w:cs="Helvetica"/>
    </w:rPr>
  </w:style>
  <w:style w:type="character" w:customStyle="1" w:styleId="ListLabel6">
    <w:name w:val="ListLabel 6"/>
    <w:qFormat/>
    <w:rPr>
      <w:rFonts w:cs="Helvetica"/>
    </w:rPr>
  </w:style>
  <w:style w:type="character" w:customStyle="1" w:styleId="ListLabel7">
    <w:name w:val="ListLabel 7"/>
    <w:qFormat/>
    <w:rPr>
      <w:rFonts w:cs="Helvetica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Helvetica"/>
    </w:rPr>
  </w:style>
  <w:style w:type="character" w:customStyle="1" w:styleId="ListLabel12">
    <w:name w:val="ListLabel 12"/>
    <w:qFormat/>
    <w:rPr>
      <w:rFonts w:cs="Helvetica"/>
    </w:rPr>
  </w:style>
  <w:style w:type="character" w:customStyle="1" w:styleId="ListLabel13">
    <w:name w:val="ListLabel 13"/>
    <w:qFormat/>
    <w:rPr>
      <w:rFonts w:cs="Helvetica"/>
    </w:rPr>
  </w:style>
  <w:style w:type="character" w:customStyle="1" w:styleId="ListLabel14">
    <w:name w:val="ListLabel 14"/>
    <w:qFormat/>
    <w:rPr>
      <w:color w:val="auto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Times New Roman" w:cs="Aria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eastAsia="Times New Roman" w:cs="Aria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eastAsia="MV Boli" w:cs="Times New Roman"/>
      <w:color w:val="auto"/>
      <w:sz w:val="20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eastAsia="@MS Mincho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Helvetica"/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Times New Roman" w:cs="Aria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Helvetica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Aria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Helvetica"/>
      <w:color w:val="auto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eastAsia="Times New Roman" w:cs="Aria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Helvetica"/>
      <w:color w:val="auto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eastAsia="Times New Roman" w:cs="Aria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Helvetica"/>
      <w:color w:val="auto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eastAsia="Times New Roman" w:cs="Aria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Helvetica"/>
      <w:color w:val="auto"/>
    </w:rPr>
  </w:style>
  <w:style w:type="character" w:customStyle="1" w:styleId="ListLabel71">
    <w:name w:val="ListLabel 71"/>
    <w:qFormat/>
    <w:rPr>
      <w:rFonts w:eastAsia="Times New Roman" w:cs="Aria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Helvetica"/>
      <w:color w:val="auto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eastAsia="Times New Roman" w:cs="Aria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Helvetica"/>
      <w:color w:val="auto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eastAsia="Times New Roman" w:cs="Aria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eastAsia="MV Boli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eastAsia="Times New Roman" w:cs="Times New Roman"/>
    </w:rPr>
  </w:style>
  <w:style w:type="character" w:customStyle="1" w:styleId="ListLabel89">
    <w:name w:val="ListLabel 89"/>
    <w:qFormat/>
    <w:rPr>
      <w:rFonts w:eastAsia="Times New Roman" w:cs="Times New Roman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eastAsia="Times New Roman" w:cs="Times New Roman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eastAsia="@MS Mincho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eastAsia="@MS Mincho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eastAsia="Times New Roman" w:cs="Aria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eastAsia="Times New Roman" w:cs="Times New Roman"/>
    </w:rPr>
  </w:style>
  <w:style w:type="character" w:customStyle="1" w:styleId="ListLabel119">
    <w:name w:val="ListLabel 119"/>
    <w:qFormat/>
    <w:rPr>
      <w:rFonts w:eastAsia="Times New Roman"/>
      <w:color w:val="auto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eastAsia="Times New Roman" w:cs="Aria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eastAsia="Times New Roman"/>
      <w:color w:val="auto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eastAsia="Times New Roman" w:cs="Aria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eastAsia="Times New Roman"/>
      <w:color w:val="auto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eastAsia="Times New Roman" w:cs="Aria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eastAsia="Times New Roman"/>
      <w:color w:val="auto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eastAsia="Times New Roman" w:cs="Aria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sz w:val="20"/>
    </w:rPr>
  </w:style>
  <w:style w:type="character" w:customStyle="1" w:styleId="ListLabel140">
    <w:name w:val="ListLabel 140"/>
    <w:qFormat/>
    <w:rPr>
      <w:sz w:val="20"/>
    </w:rPr>
  </w:style>
  <w:style w:type="character" w:customStyle="1" w:styleId="ListLabel141">
    <w:name w:val="ListLabel 141"/>
    <w:qFormat/>
    <w:rPr>
      <w:sz w:val="20"/>
    </w:rPr>
  </w:style>
  <w:style w:type="character" w:customStyle="1" w:styleId="ListLabel142">
    <w:name w:val="ListLabel 142"/>
    <w:qFormat/>
    <w:rPr>
      <w:sz w:val="20"/>
    </w:rPr>
  </w:style>
  <w:style w:type="character" w:customStyle="1" w:styleId="ListLabel143">
    <w:name w:val="ListLabel 143"/>
    <w:qFormat/>
    <w:rPr>
      <w:sz w:val="20"/>
    </w:rPr>
  </w:style>
  <w:style w:type="character" w:customStyle="1" w:styleId="ListLabel144">
    <w:name w:val="ListLabel 144"/>
    <w:qFormat/>
    <w:rPr>
      <w:sz w:val="20"/>
    </w:rPr>
  </w:style>
  <w:style w:type="character" w:customStyle="1" w:styleId="ListLabel145">
    <w:name w:val="ListLabel 145"/>
    <w:qFormat/>
    <w:rPr>
      <w:sz w:val="20"/>
    </w:rPr>
  </w:style>
  <w:style w:type="character" w:customStyle="1" w:styleId="ListLabel146">
    <w:name w:val="ListLabel 146"/>
    <w:qFormat/>
    <w:rPr>
      <w:sz w:val="20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sz w:val="20"/>
    </w:rPr>
  </w:style>
  <w:style w:type="character" w:customStyle="1" w:styleId="ListLabel163">
    <w:name w:val="ListLabel 163"/>
    <w:qFormat/>
    <w:rPr>
      <w:sz w:val="20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  <w:rPr>
      <w:sz w:val="20"/>
    </w:rPr>
  </w:style>
  <w:style w:type="character" w:customStyle="1" w:styleId="ListLabel166">
    <w:name w:val="ListLabel 166"/>
    <w:qFormat/>
    <w:rPr>
      <w:sz w:val="20"/>
    </w:rPr>
  </w:style>
  <w:style w:type="character" w:customStyle="1" w:styleId="ListLabel167">
    <w:name w:val="ListLabel 167"/>
    <w:qFormat/>
    <w:rPr>
      <w:sz w:val="20"/>
    </w:rPr>
  </w:style>
  <w:style w:type="character" w:customStyle="1" w:styleId="ListLabel168">
    <w:name w:val="ListLabel 168"/>
    <w:qFormat/>
    <w:rPr>
      <w:sz w:val="20"/>
    </w:rPr>
  </w:style>
  <w:style w:type="character" w:customStyle="1" w:styleId="ListLabel169">
    <w:name w:val="ListLabel 169"/>
    <w:qFormat/>
    <w:rPr>
      <w:sz w:val="20"/>
    </w:rPr>
  </w:style>
  <w:style w:type="character" w:customStyle="1" w:styleId="ListLabel170">
    <w:name w:val="ListLabel 170"/>
    <w:qFormat/>
    <w:rPr>
      <w:sz w:val="20"/>
    </w:rPr>
  </w:style>
  <w:style w:type="character" w:customStyle="1" w:styleId="ListLabel171">
    <w:name w:val="ListLabel 171"/>
    <w:qFormat/>
    <w:rPr>
      <w:sz w:val="20"/>
    </w:rPr>
  </w:style>
  <w:style w:type="character" w:customStyle="1" w:styleId="ListLabel172">
    <w:name w:val="ListLabel 172"/>
    <w:qFormat/>
    <w:rPr>
      <w:sz w:val="20"/>
    </w:rPr>
  </w:style>
  <w:style w:type="character" w:customStyle="1" w:styleId="ListLabel173">
    <w:name w:val="ListLabel 173"/>
    <w:qFormat/>
    <w:rPr>
      <w:sz w:val="20"/>
    </w:rPr>
  </w:style>
  <w:style w:type="character" w:customStyle="1" w:styleId="ListLabel174">
    <w:name w:val="ListLabel 174"/>
    <w:qFormat/>
    <w:rPr>
      <w:sz w:val="20"/>
    </w:rPr>
  </w:style>
  <w:style w:type="character" w:customStyle="1" w:styleId="ListLabel175">
    <w:name w:val="ListLabel 175"/>
    <w:qFormat/>
    <w:rPr>
      <w:sz w:val="20"/>
    </w:rPr>
  </w:style>
  <w:style w:type="character" w:customStyle="1" w:styleId="ListLabel176">
    <w:name w:val="ListLabel 176"/>
    <w:qFormat/>
    <w:rPr>
      <w:sz w:val="20"/>
    </w:rPr>
  </w:style>
  <w:style w:type="character" w:customStyle="1" w:styleId="ListLabel177">
    <w:name w:val="ListLabel 177"/>
    <w:qFormat/>
    <w:rPr>
      <w:sz w:val="20"/>
    </w:rPr>
  </w:style>
  <w:style w:type="character" w:customStyle="1" w:styleId="ListLabel178">
    <w:name w:val="ListLabel 178"/>
    <w:qFormat/>
    <w:rPr>
      <w:sz w:val="20"/>
    </w:rPr>
  </w:style>
  <w:style w:type="character" w:customStyle="1" w:styleId="ListLabel179">
    <w:name w:val="ListLabel 179"/>
    <w:qFormat/>
    <w:rPr>
      <w:sz w:val="20"/>
    </w:rPr>
  </w:style>
  <w:style w:type="character" w:customStyle="1" w:styleId="ListLabel180">
    <w:name w:val="ListLabel 180"/>
    <w:qFormat/>
    <w:rPr>
      <w:sz w:val="20"/>
    </w:rPr>
  </w:style>
  <w:style w:type="character" w:customStyle="1" w:styleId="ListLabel181">
    <w:name w:val="ListLabel 181"/>
    <w:qFormat/>
    <w:rPr>
      <w:sz w:val="20"/>
    </w:rPr>
  </w:style>
  <w:style w:type="character" w:customStyle="1" w:styleId="ListLabel182">
    <w:name w:val="ListLabel 182"/>
    <w:qFormat/>
    <w:rPr>
      <w:sz w:val="20"/>
    </w:rPr>
  </w:style>
  <w:style w:type="character" w:customStyle="1" w:styleId="ListLabel183">
    <w:name w:val="ListLabel 183"/>
    <w:qFormat/>
    <w:rPr>
      <w:sz w:val="20"/>
    </w:rPr>
  </w:style>
  <w:style w:type="character" w:customStyle="1" w:styleId="ListLabel184">
    <w:name w:val="ListLabel 184"/>
    <w:qFormat/>
    <w:rPr>
      <w:sz w:val="20"/>
    </w:rPr>
  </w:style>
  <w:style w:type="character" w:customStyle="1" w:styleId="ListLabel185">
    <w:name w:val="ListLabel 185"/>
    <w:qFormat/>
    <w:rPr>
      <w:sz w:val="20"/>
    </w:rPr>
  </w:style>
  <w:style w:type="character" w:customStyle="1" w:styleId="ListLabel186">
    <w:name w:val="ListLabel 186"/>
    <w:qFormat/>
    <w:rPr>
      <w:sz w:val="20"/>
    </w:rPr>
  </w:style>
  <w:style w:type="character" w:customStyle="1" w:styleId="ListLabel187">
    <w:name w:val="ListLabel 187"/>
    <w:qFormat/>
    <w:rPr>
      <w:sz w:val="20"/>
    </w:rPr>
  </w:style>
  <w:style w:type="character" w:customStyle="1" w:styleId="ListLabel188">
    <w:name w:val="ListLabel 188"/>
    <w:qFormat/>
    <w:rPr>
      <w:sz w:val="20"/>
    </w:rPr>
  </w:style>
  <w:style w:type="character" w:customStyle="1" w:styleId="ListLabel189">
    <w:name w:val="ListLabel 189"/>
    <w:qFormat/>
    <w:rPr>
      <w:sz w:val="20"/>
    </w:rPr>
  </w:style>
  <w:style w:type="character" w:customStyle="1" w:styleId="ListLabel190">
    <w:name w:val="ListLabel 190"/>
    <w:qFormat/>
    <w:rPr>
      <w:sz w:val="20"/>
    </w:rPr>
  </w:style>
  <w:style w:type="character" w:customStyle="1" w:styleId="ListLabel191">
    <w:name w:val="ListLabel 191"/>
    <w:qFormat/>
    <w:rPr>
      <w:sz w:val="20"/>
    </w:rPr>
  </w:style>
  <w:style w:type="character" w:customStyle="1" w:styleId="ListLabel192">
    <w:name w:val="ListLabel 192"/>
    <w:qFormat/>
    <w:rPr>
      <w:sz w:val="20"/>
    </w:rPr>
  </w:style>
  <w:style w:type="character" w:customStyle="1" w:styleId="ListLabel193">
    <w:name w:val="ListLabel 193"/>
    <w:qFormat/>
    <w:rPr>
      <w:rFonts w:eastAsia="MV Boli" w:cs="Helvetica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eastAsia="Times New Roman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eastAsia="Times New Roman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eastAsia="@MS Mincho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eastAsia="@MS Mincho"/>
    </w:rPr>
  </w:style>
  <w:style w:type="character" w:customStyle="1" w:styleId="ListLabel213">
    <w:name w:val="ListLabel 213"/>
    <w:qFormat/>
    <w:rPr>
      <w:rFonts w:eastAsia="Times New Roman" w:cs="Aria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eastAsia="@MS Mincho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eastAsia="MV Boli" w:cs="Times New Roman"/>
      <w:color w:val="auto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eastAsia="MV Boli" w:cs="Times New Roman"/>
      <w:color w:val="auto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eastAsia="MV Boli"/>
      <w:color w:val="auto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eastAsia="MV Boli"/>
      <w:color w:val="auto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eastAsia="Times New Roman" w:cs="Arial"/>
      <w:b/>
      <w:sz w:val="20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eastAsia="Times New Roman" w:cs="Arial"/>
      <w:b/>
      <w:sz w:val="20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eastAsia="MV Boli" w:cs="Times New Roman"/>
      <w:color w:val="auto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eastAsia="MV Boli" w:cs="Times New Roman"/>
      <w:color w:val="auto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eastAsia="MV Boli" w:cs="Times New Roman"/>
      <w:color w:val="auto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eastAsia="MV Boli" w:cs="Times New Roman"/>
      <w:color w:val="auto"/>
    </w:rPr>
  </w:style>
  <w:style w:type="character" w:customStyle="1" w:styleId="ListLabel257">
    <w:name w:val="ListLabel 257"/>
    <w:qFormat/>
    <w:rPr>
      <w:rFonts w:eastAsia="Times New Roman" w:cs="Aria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ascii="Comic Sans MS" w:eastAsia="@MS Mincho" w:hAnsi="Comic Sans MS"/>
      <w:color w:val="auto"/>
      <w:sz w:val="20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eastAsia="@MS Mincho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eastAsia="Times New Roman" w:cs="Aria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eastAsia="Times New Roman" w:cs="Arial"/>
      <w:sz w:val="20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eastAsia="Times New Roman" w:cs="Arial"/>
      <w:sz w:val="20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Courier New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Style2">
    <w:name w:val="Style2"/>
    <w:basedOn w:val="Titre2"/>
    <w:qFormat/>
    <w:pPr>
      <w:numPr>
        <w:ilvl w:val="0"/>
        <w:numId w:val="0"/>
      </w:numPr>
      <w:ind w:left="284"/>
    </w:pPr>
  </w:style>
  <w:style w:type="paragraph" w:customStyle="1" w:styleId="Style1">
    <w:name w:val="Style1"/>
    <w:basedOn w:val="Normal"/>
    <w:qFormat/>
  </w:style>
  <w:style w:type="paragraph" w:customStyle="1" w:styleId="HTMLBody">
    <w:name w:val="HTML Body"/>
    <w:qFormat/>
    <w:rPr>
      <w:rFonts w:ascii="Arial" w:hAnsi="Arial"/>
      <w:sz w:val="18"/>
    </w:rPr>
  </w:style>
  <w:style w:type="paragraph" w:customStyle="1" w:styleId="Texte3">
    <w:name w:val="Texte3"/>
    <w:basedOn w:val="Normal"/>
    <w:qFormat/>
    <w:pPr>
      <w:ind w:left="1134" w:right="0"/>
    </w:pPr>
    <w:rPr>
      <w:sz w:val="20"/>
    </w:rPr>
  </w:style>
  <w:style w:type="paragraph" w:customStyle="1" w:styleId="Corpstexte">
    <w:name w:val="Corpstexte"/>
    <w:basedOn w:val="Normal"/>
    <w:qFormat/>
    <w:pPr>
      <w:tabs>
        <w:tab w:val="left" w:pos="4537"/>
      </w:tabs>
      <w:spacing w:line="240" w:lineRule="atLeast"/>
      <w:ind w:left="0" w:right="0"/>
    </w:pPr>
    <w:rPr>
      <w:rFonts w:ascii="TimesNewRomanPS" w:hAnsi="TimesNewRomanPS"/>
      <w:sz w:val="24"/>
    </w:rPr>
  </w:style>
  <w:style w:type="paragraph" w:customStyle="1" w:styleId="retrait">
    <w:name w:val="retrait"/>
    <w:basedOn w:val="Corpsdetexte"/>
    <w:qFormat/>
    <w:pPr>
      <w:ind w:right="0"/>
    </w:pPr>
    <w:rPr>
      <w:rFonts w:ascii="Times New Roman" w:hAnsi="Times New Roman"/>
      <w:sz w:val="24"/>
    </w:rPr>
  </w:style>
  <w:style w:type="paragraph" w:customStyle="1" w:styleId="Contenudetableau">
    <w:name w:val="Contenu de tableau"/>
    <w:basedOn w:val="Normal"/>
    <w:qFormat/>
    <w:pPr>
      <w:widowControl w:val="0"/>
      <w:suppressLineNumbers/>
      <w:suppressAutoHyphens/>
      <w:ind w:left="0" w:right="0"/>
      <w:jc w:val="left"/>
    </w:pPr>
    <w:rPr>
      <w:rFonts w:ascii="Times New Roman" w:eastAsia="Lucida Sans Unicode" w:hAnsi="Times New Roman"/>
      <w:kern w:val="2"/>
      <w:sz w:val="24"/>
      <w:szCs w:val="24"/>
    </w:rPr>
  </w:style>
  <w:style w:type="paragraph" w:customStyle="1" w:styleId="NormalComicSansMS">
    <w:name w:val="Normal + Comic Sans MS"/>
    <w:basedOn w:val="Normal"/>
    <w:qFormat/>
    <w:pPr>
      <w:ind w:left="0"/>
    </w:pPr>
    <w:rPr>
      <w:rFonts w:ascii="Comic Sans MS" w:hAnsi="Comic Sans MS"/>
      <w:b/>
    </w:rPr>
  </w:style>
  <w:style w:type="paragraph" w:customStyle="1" w:styleId="bodytext2">
    <w:name w:val="bodytext2"/>
    <w:basedOn w:val="Normal"/>
    <w:qFormat/>
    <w:pPr>
      <w:spacing w:beforeAutospacing="1" w:afterAutospacing="1"/>
      <w:ind w:left="0" w:right="0"/>
      <w:jc w:val="left"/>
    </w:pPr>
    <w:rPr>
      <w:rFonts w:ascii="Times New Roman" w:hAnsi="Times New Roman"/>
      <w:sz w:val="24"/>
      <w:szCs w:val="24"/>
    </w:rPr>
  </w:style>
  <w:style w:type="paragraph" w:customStyle="1" w:styleId="StyleGauche0cmDroite0cm">
    <w:name w:val="Style Gauche :  0 cm Droite :  0 cm"/>
    <w:basedOn w:val="Normal"/>
    <w:next w:val="Normal"/>
    <w:qFormat/>
    <w:pPr>
      <w:ind w:left="0" w:right="0"/>
    </w:pPr>
  </w:style>
  <w:style w:type="paragraph" w:styleId="Paragraphedeliste">
    <w:name w:val="List Paragraph"/>
    <w:basedOn w:val="Normal"/>
    <w:qFormat/>
    <w:pPr>
      <w:ind w:left="708"/>
    </w:p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pPr>
      <w:ind w:right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F907A7"/>
    <w:pPr>
      <w:spacing w:before="100" w:beforeAutospacing="1" w:after="113"/>
      <w:ind w:left="0" w:right="0"/>
      <w:outlineLvl w:val="9"/>
    </w:pPr>
    <w:rPr>
      <w:rFonts w:ascii="Source Sans Pro" w:hAnsi="Source Sans Pro"/>
      <w:sz w:val="22"/>
      <w:szCs w:val="22"/>
    </w:rPr>
  </w:style>
  <w:style w:type="paragraph" w:customStyle="1" w:styleId="western1">
    <w:name w:val="western1"/>
    <w:basedOn w:val="Normal"/>
    <w:rsid w:val="00F907A7"/>
    <w:pPr>
      <w:spacing w:before="100" w:beforeAutospacing="1" w:after="113"/>
      <w:ind w:left="0" w:right="0"/>
      <w:outlineLvl w:val="9"/>
    </w:pPr>
    <w:rPr>
      <w:rFonts w:ascii="Source Sans Pro" w:hAnsi="Source Sans Pr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FF2A51-311D-4D84-9403-FFE5B525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1523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Grenoble</Company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FAURE Celine</dc:creator>
  <cp:keywords/>
  <dc:description/>
  <cp:lastModifiedBy>FAURE Celine</cp:lastModifiedBy>
  <cp:revision>3</cp:revision>
  <dcterms:created xsi:type="dcterms:W3CDTF">2023-10-11T04:25:00Z</dcterms:created>
  <dcterms:modified xsi:type="dcterms:W3CDTF">2023-10-26T03:23:00Z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Ville de Grenoble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1036-11.2.0.11537</vt:lpwstr>
  </property>
  <property fmtid="{D5CDD505-2E9C-101B-9397-08002B2CF9AE}" pid="10" name="ICV">
    <vt:lpwstr>54BA5ADAEDD8415B8326EA39C015C323</vt:lpwstr>
  </property>
</Properties>
</file>