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F5" w:rsidRPr="009561FF" w:rsidRDefault="003851F5" w:rsidP="003851F5">
      <w:pPr>
        <w:jc w:val="center"/>
        <w:rPr>
          <w:rFonts w:ascii="Roboto" w:hAnsi="Roboto" w:cs="Tahoma"/>
          <w:b/>
          <w:sz w:val="36"/>
          <w:szCs w:val="36"/>
        </w:rPr>
      </w:pPr>
      <w:r w:rsidRPr="009561FF">
        <w:rPr>
          <w:rFonts w:ascii="Roboto" w:hAnsi="Roboto" w:cs="Tahoma"/>
          <w:b/>
          <w:sz w:val="36"/>
          <w:szCs w:val="36"/>
        </w:rPr>
        <w:t xml:space="preserve">Chargé(e) de mission </w:t>
      </w:r>
      <w:r>
        <w:rPr>
          <w:rFonts w:ascii="Roboto" w:hAnsi="Roboto" w:cs="Tahoma"/>
          <w:b/>
          <w:sz w:val="36"/>
          <w:szCs w:val="36"/>
        </w:rPr>
        <w:t>sur le contrat de transition écologique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9"/>
        <w:gridCol w:w="2167"/>
        <w:gridCol w:w="2281"/>
        <w:gridCol w:w="2719"/>
        <w:gridCol w:w="1852"/>
      </w:tblGrid>
      <w:tr w:rsidR="0028136E" w:rsidRPr="009561FF" w:rsidTr="00A75D43">
        <w:trPr>
          <w:trHeight w:val="1606"/>
        </w:trPr>
        <w:tc>
          <w:tcPr>
            <w:tcW w:w="0" w:type="auto"/>
            <w:shd w:val="clear" w:color="auto" w:fill="FFC000"/>
          </w:tcPr>
          <w:p w:rsidR="003851F5" w:rsidRPr="009561FF" w:rsidRDefault="003851F5" w:rsidP="00A75D43">
            <w:pPr>
              <w:jc w:val="center"/>
              <w:rPr>
                <w:rFonts w:ascii="Roboto" w:hAnsi="Roboto" w:cs="Tahoma"/>
                <w:sz w:val="40"/>
                <w:szCs w:val="40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pacing w:val="-10"/>
                <w:sz w:val="40"/>
                <w:szCs w:val="40"/>
                <w:lang w:val="en-US"/>
              </w:rPr>
              <w:t>FICHE DE POSTE</w:t>
            </w:r>
          </w:p>
        </w:tc>
        <w:tc>
          <w:tcPr>
            <w:tcW w:w="0" w:type="auto"/>
          </w:tcPr>
          <w:p w:rsidR="00652420" w:rsidRDefault="00652420" w:rsidP="00A75D43">
            <w:pPr>
              <w:rPr>
                <w:rFonts w:ascii="Roboto" w:hAnsi="Roboto" w:cs="Tahoma"/>
                <w:b/>
                <w:sz w:val="18"/>
                <w:szCs w:val="18"/>
              </w:rPr>
            </w:pPr>
          </w:p>
          <w:p w:rsidR="0028136E" w:rsidRDefault="0028136E" w:rsidP="00A75D43">
            <w:pPr>
              <w:rPr>
                <w:rFonts w:ascii="Roboto" w:hAnsi="Roboto" w:cs="Tahoma"/>
                <w:sz w:val="18"/>
                <w:szCs w:val="18"/>
              </w:rPr>
            </w:pPr>
            <w:r>
              <w:rPr>
                <w:rFonts w:ascii="Roboto" w:hAnsi="Roboto" w:cs="Tahoma"/>
                <w:b/>
                <w:sz w:val="18"/>
                <w:szCs w:val="18"/>
              </w:rPr>
              <w:t>INTITULE POSTE :</w:t>
            </w:r>
          </w:p>
          <w:p w:rsidR="003851F5" w:rsidRPr="0028136E" w:rsidRDefault="003851F5" w:rsidP="00A75D43">
            <w:pPr>
              <w:rPr>
                <w:rFonts w:ascii="Roboto" w:hAnsi="Roboto" w:cs="Tahoma"/>
                <w:sz w:val="18"/>
                <w:szCs w:val="18"/>
              </w:rPr>
            </w:pPr>
            <w:r w:rsidRPr="0028136E">
              <w:rPr>
                <w:rFonts w:ascii="Roboto" w:hAnsi="Roboto" w:cs="Tahoma"/>
                <w:sz w:val="18"/>
                <w:szCs w:val="18"/>
              </w:rPr>
              <w:t>Chargé(e) de mission sur le contrat de transition écologique</w:t>
            </w:r>
          </w:p>
          <w:p w:rsidR="003851F5" w:rsidRPr="009561FF" w:rsidRDefault="003851F5" w:rsidP="00A75D43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851F5" w:rsidRDefault="003851F5" w:rsidP="00A75D43">
            <w:pPr>
              <w:rPr>
                <w:rFonts w:ascii="Roboto" w:eastAsia="Arial" w:hAnsi="Roboto" w:cs="Tahoma"/>
                <w:b/>
                <w:color w:val="000000"/>
                <w:sz w:val="18"/>
                <w:szCs w:val="18"/>
                <w:lang w:val="de-DE"/>
              </w:rPr>
            </w:pPr>
          </w:p>
          <w:p w:rsidR="003851F5" w:rsidRPr="009561FF" w:rsidRDefault="003851F5" w:rsidP="00A75D43">
            <w:pPr>
              <w:rPr>
                <w:rFonts w:ascii="Roboto" w:eastAsia="Arial" w:hAnsi="Roboto" w:cs="Tahoma"/>
                <w:color w:val="000000"/>
                <w:sz w:val="18"/>
                <w:szCs w:val="18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18"/>
                <w:szCs w:val="18"/>
                <w:lang w:val="de-DE"/>
              </w:rPr>
              <w:t>FILIERE</w:t>
            </w:r>
            <w:r w:rsidRPr="009561FF">
              <w:rPr>
                <w:rFonts w:ascii="Roboto" w:eastAsia="Arial" w:hAnsi="Roboto" w:cs="Tahoma"/>
                <w:b/>
                <w:color w:val="000000"/>
                <w:sz w:val="18"/>
                <w:szCs w:val="18"/>
              </w:rPr>
              <w:t xml:space="preserve"> : </w:t>
            </w:r>
            <w:r>
              <w:rPr>
                <w:rFonts w:ascii="Roboto" w:hAnsi="Roboto" w:cs="Tahoma"/>
                <w:sz w:val="18"/>
                <w:szCs w:val="18"/>
              </w:rPr>
              <w:t>Technique</w:t>
            </w:r>
          </w:p>
          <w:p w:rsidR="003851F5" w:rsidRPr="009561FF" w:rsidRDefault="003851F5" w:rsidP="00A75D43">
            <w:pPr>
              <w:spacing w:before="34" w:line="227" w:lineRule="exact"/>
              <w:textAlignment w:val="baseline"/>
              <w:rPr>
                <w:rFonts w:ascii="Roboto" w:eastAsia="Arial" w:hAnsi="Roboto" w:cs="Tahoma"/>
                <w:color w:val="000000"/>
                <w:sz w:val="18"/>
                <w:szCs w:val="18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18"/>
                <w:szCs w:val="18"/>
              </w:rPr>
              <w:t xml:space="preserve">GRADE : </w:t>
            </w:r>
            <w:r>
              <w:rPr>
                <w:rFonts w:ascii="Roboto" w:eastAsia="Arial" w:hAnsi="Roboto" w:cs="Tahoma"/>
                <w:color w:val="000000"/>
                <w:sz w:val="18"/>
                <w:szCs w:val="18"/>
              </w:rPr>
              <w:t>Technicien</w:t>
            </w:r>
          </w:p>
          <w:p w:rsidR="003851F5" w:rsidRPr="009561FF" w:rsidRDefault="003851F5" w:rsidP="00A75D43">
            <w:pPr>
              <w:spacing w:before="34" w:line="227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18"/>
                <w:szCs w:val="18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18"/>
                <w:szCs w:val="18"/>
              </w:rPr>
              <w:t xml:space="preserve">CATG. : </w:t>
            </w:r>
            <w:r w:rsidR="00805800">
              <w:rPr>
                <w:rFonts w:ascii="Roboto" w:eastAsia="Arial" w:hAnsi="Roboto" w:cs="Tahoma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28136E" w:rsidRDefault="0028136E" w:rsidP="00A75D43">
            <w:pPr>
              <w:spacing w:before="34" w:line="227" w:lineRule="exact"/>
              <w:textAlignment w:val="baseline"/>
              <w:rPr>
                <w:rFonts w:ascii="Roboto" w:eastAsia="Arial" w:hAnsi="Roboto" w:cs="Tahoma"/>
                <w:b/>
                <w:color w:val="000000"/>
                <w:spacing w:val="-7"/>
                <w:sz w:val="18"/>
                <w:szCs w:val="18"/>
              </w:rPr>
            </w:pPr>
          </w:p>
          <w:p w:rsidR="003851F5" w:rsidRPr="009561FF" w:rsidRDefault="003851F5" w:rsidP="00A75D43">
            <w:pPr>
              <w:spacing w:before="34" w:line="227" w:lineRule="exact"/>
              <w:textAlignment w:val="baseline"/>
              <w:rPr>
                <w:rFonts w:ascii="Roboto" w:eastAsia="Arial" w:hAnsi="Roboto" w:cs="Tahoma"/>
                <w:b/>
                <w:color w:val="000000"/>
                <w:spacing w:val="-7"/>
                <w:sz w:val="18"/>
                <w:szCs w:val="18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pacing w:val="-7"/>
                <w:sz w:val="18"/>
                <w:szCs w:val="18"/>
              </w:rPr>
              <w:t xml:space="preserve">QUOTITE : </w:t>
            </w:r>
            <w:r>
              <w:rPr>
                <w:rFonts w:ascii="Roboto" w:eastAsia="Arial" w:hAnsi="Roboto" w:cs="Tahoma"/>
                <w:color w:val="000000"/>
                <w:spacing w:val="-7"/>
                <w:sz w:val="18"/>
                <w:szCs w:val="18"/>
              </w:rPr>
              <w:t>100 %</w:t>
            </w:r>
          </w:p>
          <w:p w:rsidR="003851F5" w:rsidRPr="009561FF" w:rsidRDefault="003851F5" w:rsidP="003851F5">
            <w:pPr>
              <w:spacing w:before="34" w:line="227" w:lineRule="exact"/>
              <w:textAlignment w:val="baseline"/>
              <w:rPr>
                <w:rFonts w:ascii="Roboto" w:hAnsi="Roboto" w:cs="Tahoma"/>
                <w:sz w:val="18"/>
                <w:szCs w:val="18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pacing w:val="-7"/>
                <w:sz w:val="18"/>
                <w:szCs w:val="18"/>
              </w:rPr>
              <w:t>Nb D’HEURES</w:t>
            </w:r>
            <w:r w:rsidRPr="009561FF">
              <w:rPr>
                <w:rFonts w:ascii="Roboto" w:eastAsia="Arial" w:hAnsi="Roboto" w:cs="Tahoma"/>
                <w:color w:val="000000"/>
                <w:spacing w:val="-7"/>
                <w:sz w:val="18"/>
                <w:szCs w:val="18"/>
              </w:rPr>
              <w:t xml:space="preserve"> : </w:t>
            </w:r>
            <w:r>
              <w:rPr>
                <w:rFonts w:ascii="Roboto" w:eastAsia="Arial" w:hAnsi="Roboto" w:cs="Tahoma"/>
                <w:color w:val="000000"/>
                <w:spacing w:val="-7"/>
                <w:sz w:val="18"/>
                <w:szCs w:val="18"/>
              </w:rPr>
              <w:t xml:space="preserve">35 </w:t>
            </w:r>
            <w:r w:rsidRPr="009561FF">
              <w:rPr>
                <w:rFonts w:ascii="Roboto" w:eastAsia="Arial" w:hAnsi="Roboto" w:cs="Tahoma"/>
                <w:color w:val="000000"/>
                <w:spacing w:val="-7"/>
                <w:sz w:val="18"/>
                <w:szCs w:val="18"/>
              </w:rPr>
              <w:t xml:space="preserve"> heures par semaine</w:t>
            </w:r>
          </w:p>
        </w:tc>
        <w:tc>
          <w:tcPr>
            <w:tcW w:w="0" w:type="auto"/>
          </w:tcPr>
          <w:p w:rsidR="003851F5" w:rsidRDefault="003851F5" w:rsidP="00A75D43">
            <w:pPr>
              <w:rPr>
                <w:rFonts w:ascii="Roboto" w:hAnsi="Roboto" w:cs="Tahoma"/>
                <w:b/>
                <w:sz w:val="18"/>
                <w:szCs w:val="18"/>
              </w:rPr>
            </w:pPr>
          </w:p>
          <w:p w:rsidR="003851F5" w:rsidRPr="009561FF" w:rsidRDefault="003851F5" w:rsidP="00A75D43">
            <w:pPr>
              <w:rPr>
                <w:rFonts w:ascii="Roboto" w:hAnsi="Roboto" w:cs="Tahoma"/>
                <w:sz w:val="18"/>
                <w:szCs w:val="18"/>
              </w:rPr>
            </w:pPr>
            <w:r w:rsidRPr="009561FF">
              <w:rPr>
                <w:rFonts w:ascii="Roboto" w:hAnsi="Roboto" w:cs="Tahoma"/>
                <w:b/>
                <w:sz w:val="18"/>
                <w:szCs w:val="18"/>
              </w:rPr>
              <w:t>CLASSIFICATION </w:t>
            </w:r>
            <w:r w:rsidRPr="009561FF">
              <w:rPr>
                <w:rFonts w:ascii="Roboto" w:hAnsi="Roboto" w:cs="Tahoma"/>
                <w:sz w:val="18"/>
                <w:szCs w:val="18"/>
              </w:rPr>
              <w:t xml:space="preserve">: </w:t>
            </w:r>
          </w:p>
          <w:p w:rsidR="003851F5" w:rsidRPr="009561FF" w:rsidRDefault="003851F5" w:rsidP="0028136E">
            <w:pPr>
              <w:rPr>
                <w:rFonts w:ascii="Roboto" w:hAnsi="Roboto" w:cs="Tahoma"/>
                <w:sz w:val="18"/>
                <w:szCs w:val="18"/>
              </w:rPr>
            </w:pPr>
            <w:r w:rsidRPr="009561FF">
              <w:rPr>
                <w:rFonts w:ascii="Roboto" w:hAnsi="Roboto" w:cs="Tahoma"/>
                <w:sz w:val="18"/>
                <w:szCs w:val="18"/>
              </w:rPr>
              <w:t xml:space="preserve">Contrat </w:t>
            </w:r>
            <w:r w:rsidR="0028136E">
              <w:rPr>
                <w:rFonts w:ascii="Roboto" w:hAnsi="Roboto" w:cs="Tahoma"/>
                <w:sz w:val="18"/>
                <w:szCs w:val="18"/>
              </w:rPr>
              <w:t xml:space="preserve">de projet </w:t>
            </w:r>
          </w:p>
        </w:tc>
      </w:tr>
      <w:tr w:rsidR="00652420" w:rsidRPr="009561FF" w:rsidTr="00A75D43">
        <w:tc>
          <w:tcPr>
            <w:tcW w:w="0" w:type="auto"/>
            <w:tcBorders>
              <w:bottom w:val="single" w:sz="4" w:space="0" w:color="auto"/>
            </w:tcBorders>
          </w:tcPr>
          <w:p w:rsidR="003851F5" w:rsidRDefault="003851F5" w:rsidP="00A75D43">
            <w:pPr>
              <w:rPr>
                <w:rFonts w:ascii="Roboto" w:hAnsi="Roboto" w:cs="Tahoma"/>
                <w:b/>
                <w:sz w:val="18"/>
                <w:szCs w:val="18"/>
              </w:rPr>
            </w:pPr>
          </w:p>
          <w:p w:rsidR="003851F5" w:rsidRPr="009561FF" w:rsidRDefault="003851F5" w:rsidP="00C50E8E">
            <w:pPr>
              <w:rPr>
                <w:rFonts w:ascii="Roboto" w:hAnsi="Roboto" w:cs="Tahoma"/>
                <w:sz w:val="18"/>
                <w:szCs w:val="18"/>
              </w:rPr>
            </w:pPr>
            <w:r w:rsidRPr="009561FF">
              <w:rPr>
                <w:rFonts w:ascii="Roboto" w:hAnsi="Roboto" w:cs="Tahoma"/>
                <w:b/>
                <w:sz w:val="18"/>
                <w:szCs w:val="18"/>
              </w:rPr>
              <w:t>Pôle</w:t>
            </w:r>
            <w:r w:rsidRPr="009561FF">
              <w:rPr>
                <w:rFonts w:ascii="Roboto" w:hAnsi="Roboto" w:cs="Tahoma"/>
                <w:sz w:val="18"/>
                <w:szCs w:val="18"/>
              </w:rPr>
              <w:t xml:space="preserve"> : </w:t>
            </w:r>
            <w:r>
              <w:rPr>
                <w:rFonts w:ascii="Roboto" w:hAnsi="Roboto" w:cs="Tahoma"/>
                <w:sz w:val="18"/>
                <w:szCs w:val="18"/>
              </w:rPr>
              <w:t xml:space="preserve">Environnement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1F5" w:rsidRDefault="003851F5" w:rsidP="00A75D43">
            <w:pPr>
              <w:rPr>
                <w:rFonts w:ascii="Roboto" w:hAnsi="Roboto" w:cs="Tahoma"/>
                <w:sz w:val="18"/>
                <w:szCs w:val="18"/>
              </w:rPr>
            </w:pPr>
          </w:p>
          <w:p w:rsidR="003851F5" w:rsidRPr="009561FF" w:rsidRDefault="003851F5" w:rsidP="00321199">
            <w:pPr>
              <w:rPr>
                <w:rFonts w:ascii="Roboto" w:hAnsi="Roboto" w:cs="Tahoma"/>
                <w:sz w:val="18"/>
                <w:szCs w:val="18"/>
              </w:rPr>
            </w:pPr>
            <w:r w:rsidRPr="003851F5">
              <w:rPr>
                <w:rFonts w:ascii="Roboto" w:hAnsi="Roboto" w:cs="Tahoma"/>
                <w:b/>
                <w:sz w:val="18"/>
                <w:szCs w:val="18"/>
              </w:rPr>
              <w:t>Service</w:t>
            </w:r>
            <w:r w:rsidRPr="009561FF">
              <w:rPr>
                <w:rFonts w:ascii="Roboto" w:hAnsi="Roboto" w:cs="Tahoma"/>
                <w:sz w:val="18"/>
                <w:szCs w:val="18"/>
              </w:rPr>
              <w:t xml:space="preserve"> 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1F5" w:rsidRDefault="003851F5" w:rsidP="00A75D43">
            <w:pPr>
              <w:rPr>
                <w:rFonts w:ascii="Roboto" w:eastAsia="Arial" w:hAnsi="Roboto" w:cs="Tahoma"/>
                <w:b/>
                <w:color w:val="000000"/>
                <w:sz w:val="18"/>
                <w:szCs w:val="18"/>
              </w:rPr>
            </w:pPr>
          </w:p>
          <w:p w:rsidR="003851F5" w:rsidRPr="009561FF" w:rsidRDefault="003851F5" w:rsidP="00A75D43">
            <w:pPr>
              <w:rPr>
                <w:rFonts w:ascii="Roboto" w:hAnsi="Roboto" w:cs="Tahoma"/>
                <w:sz w:val="18"/>
                <w:szCs w:val="18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18"/>
                <w:szCs w:val="18"/>
              </w:rPr>
              <w:t xml:space="preserve">COMPOSITION DU SERVICE : </w:t>
            </w:r>
            <w:r w:rsidRPr="009561FF">
              <w:rPr>
                <w:rFonts w:ascii="Roboto" w:eastAsia="Arial" w:hAnsi="Roboto" w:cs="Tahoma"/>
                <w:color w:val="000000"/>
                <w:sz w:val="18"/>
                <w:szCs w:val="18"/>
              </w:rPr>
              <w:t>(voir organigramme)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1F5" w:rsidRDefault="003851F5" w:rsidP="00A75D43">
            <w:pPr>
              <w:rPr>
                <w:rFonts w:ascii="Roboto" w:eastAsia="Arial" w:hAnsi="Roboto" w:cs="Tahoma"/>
                <w:b/>
                <w:color w:val="000000"/>
                <w:spacing w:val="-2"/>
                <w:sz w:val="18"/>
                <w:szCs w:val="18"/>
              </w:rPr>
            </w:pPr>
          </w:p>
          <w:p w:rsidR="003851F5" w:rsidRDefault="003851F5" w:rsidP="0028136E">
            <w:pPr>
              <w:rPr>
                <w:rFonts w:ascii="Roboto" w:eastAsia="Arial" w:hAnsi="Roboto" w:cs="Tahoma"/>
                <w:color w:val="000000"/>
                <w:spacing w:val="-2"/>
                <w:sz w:val="18"/>
                <w:szCs w:val="18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pacing w:val="-2"/>
                <w:sz w:val="18"/>
                <w:szCs w:val="18"/>
              </w:rPr>
              <w:t>NOM / FONCTION DU OU DE LA SUPERIEUR-E HIERARCHIQUE DIRECT</w:t>
            </w:r>
            <w:r w:rsidRPr="009561FF">
              <w:rPr>
                <w:rFonts w:ascii="Roboto" w:eastAsia="Arial" w:hAnsi="Roboto" w:cs="Tahoma"/>
                <w:b/>
                <w:color w:val="000000"/>
                <w:spacing w:val="-2"/>
                <w:sz w:val="18"/>
                <w:szCs w:val="18"/>
                <w:lang w:val="it-IT"/>
              </w:rPr>
              <w:t>-E</w:t>
            </w:r>
            <w:r w:rsidRPr="009561FF">
              <w:rPr>
                <w:rFonts w:ascii="Roboto" w:eastAsia="Arial" w:hAnsi="Roboto" w:cs="Tahoma"/>
                <w:color w:val="000000"/>
                <w:spacing w:val="-2"/>
                <w:sz w:val="18"/>
                <w:szCs w:val="18"/>
              </w:rPr>
              <w:t xml:space="preserve"> : </w:t>
            </w:r>
            <w:r w:rsidR="0028136E">
              <w:rPr>
                <w:rFonts w:ascii="Roboto" w:eastAsia="Arial" w:hAnsi="Roboto" w:cs="Tahoma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:rsidR="00127349" w:rsidRDefault="00127349" w:rsidP="0028136E">
            <w:pPr>
              <w:rPr>
                <w:rFonts w:ascii="Roboto" w:eastAsia="Arial" w:hAnsi="Roboto" w:cs="Tahoma"/>
                <w:color w:val="000000"/>
                <w:spacing w:val="-2"/>
                <w:sz w:val="18"/>
                <w:szCs w:val="18"/>
              </w:rPr>
            </w:pPr>
            <w:r>
              <w:rPr>
                <w:rFonts w:ascii="Roboto" w:eastAsia="Arial" w:hAnsi="Roboto" w:cs="Tahoma"/>
                <w:color w:val="000000"/>
                <w:spacing w:val="-2"/>
                <w:sz w:val="18"/>
                <w:szCs w:val="18"/>
              </w:rPr>
              <w:t>Chef du pôle Environnement</w:t>
            </w:r>
          </w:p>
          <w:p w:rsidR="00652420" w:rsidRPr="009561FF" w:rsidRDefault="00652420" w:rsidP="0028136E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51F5" w:rsidRPr="009561FF" w:rsidRDefault="003851F5" w:rsidP="00A75D43">
            <w:pPr>
              <w:rPr>
                <w:rFonts w:ascii="Roboto" w:hAnsi="Roboto" w:cs="Tahoma"/>
              </w:rPr>
            </w:pPr>
            <w:r w:rsidRPr="009561FF">
              <w:rPr>
                <w:rFonts w:ascii="Roboto" w:hAnsi="Roboto" w:cs="Tahoma"/>
                <w:noProof/>
                <w:lang w:eastAsia="fr-FR"/>
              </w:rPr>
              <w:drawing>
                <wp:inline distT="0" distB="0" distL="0" distR="0" wp14:anchorId="28489239" wp14:editId="031E4D0F">
                  <wp:extent cx="828675" cy="83997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RV_logo_prio_800x800_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76" cy="8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F5" w:rsidRPr="009561FF" w:rsidTr="00A75D43">
        <w:tc>
          <w:tcPr>
            <w:tcW w:w="0" w:type="auto"/>
            <w:gridSpan w:val="5"/>
            <w:shd w:val="clear" w:color="auto" w:fill="00B050"/>
          </w:tcPr>
          <w:p w:rsidR="003851F5" w:rsidRPr="009561FF" w:rsidRDefault="003851F5" w:rsidP="00A75D43">
            <w:pPr>
              <w:rPr>
                <w:rFonts w:ascii="Roboto" w:hAnsi="Roboto" w:cs="Tahoma"/>
              </w:rPr>
            </w:pPr>
          </w:p>
        </w:tc>
      </w:tr>
      <w:tr w:rsidR="003851F5" w:rsidRPr="009561FF" w:rsidTr="00A75D43">
        <w:tc>
          <w:tcPr>
            <w:tcW w:w="0" w:type="auto"/>
            <w:gridSpan w:val="5"/>
          </w:tcPr>
          <w:p w:rsidR="00455BEB" w:rsidRDefault="003851F5" w:rsidP="00455BEB">
            <w:pPr>
              <w:numPr>
                <w:ilvl w:val="0"/>
                <w:numId w:val="1"/>
              </w:numPr>
              <w:spacing w:before="1" w:line="223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  <w:lang w:val="en-US"/>
              </w:rPr>
              <w:t>FINALITES DU POSTE</w:t>
            </w:r>
          </w:p>
          <w:p w:rsidR="00455BEB" w:rsidRDefault="00455BEB" w:rsidP="00455BEB">
            <w:pPr>
              <w:spacing w:before="1" w:line="223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</w:p>
          <w:p w:rsidR="00455BEB" w:rsidRPr="00455BEB" w:rsidRDefault="00455BEB" w:rsidP="00455BEB">
            <w:pPr>
              <w:spacing w:before="1" w:line="223" w:lineRule="exact"/>
              <w:textAlignment w:val="baseline"/>
              <w:rPr>
                <w:rFonts w:ascii="Roboto" w:hAnsi="Roboto" w:cs="Tahoma"/>
                <w:bCs/>
                <w:sz w:val="20"/>
                <w:szCs w:val="20"/>
              </w:rPr>
            </w:pPr>
            <w:r w:rsidRPr="00455BEB">
              <w:rPr>
                <w:rFonts w:ascii="Roboto" w:hAnsi="Roboto" w:cs="Tahoma"/>
                <w:bCs/>
                <w:sz w:val="20"/>
                <w:szCs w:val="20"/>
              </w:rPr>
              <w:t>La Communauté de Communes du Royans Vercors (CCRV) regroupe 13 communes dans le Royans et 5 communes dans le Vercors. Consciente des problématiques environnementales et soucieuse d’agir dans le respect de l’environnement, un contrat de transition écologique (CTE) a été signé en février 2020 avec l’Etat, la Région Auvergne Rhône-Alpes, le Département de la Drôme, l’ADEME, la Banque des Territoires et le Parc Régional du Vercors. Sa durée est de 3 ans. Des ateliers de travail et d’échanges réalisés en 2019, ont permis de définir 5 orientations pour le CTE :</w:t>
            </w:r>
          </w:p>
          <w:p w:rsidR="00455BEB" w:rsidRPr="00455BEB" w:rsidRDefault="00455BEB" w:rsidP="00455BEB">
            <w:pPr>
              <w:numPr>
                <w:ilvl w:val="0"/>
                <w:numId w:val="6"/>
              </w:numPr>
              <w:spacing w:before="100" w:beforeAutospacing="1"/>
              <w:rPr>
                <w:rFonts w:ascii="Roboto" w:hAnsi="Roboto" w:cs="Tahoma"/>
                <w:bCs/>
                <w:sz w:val="20"/>
                <w:szCs w:val="20"/>
              </w:rPr>
            </w:pPr>
            <w:r w:rsidRPr="00455BEB">
              <w:rPr>
                <w:rFonts w:ascii="Roboto" w:hAnsi="Roboto" w:cs="Tahoma"/>
                <w:bCs/>
                <w:sz w:val="20"/>
                <w:szCs w:val="20"/>
              </w:rPr>
              <w:t>Mobilités : révolutionner les mobilités rurales et touristiques pour s’affranchir des produits pétroliers et diminuer les émissions GES</w:t>
            </w:r>
          </w:p>
          <w:p w:rsidR="00455BEB" w:rsidRPr="00455BEB" w:rsidRDefault="00455BEB" w:rsidP="00455BEB">
            <w:pPr>
              <w:numPr>
                <w:ilvl w:val="0"/>
                <w:numId w:val="6"/>
              </w:numPr>
              <w:spacing w:before="100" w:beforeAutospacing="1"/>
              <w:rPr>
                <w:rFonts w:ascii="Roboto" w:hAnsi="Roboto" w:cs="Tahoma"/>
                <w:bCs/>
                <w:sz w:val="20"/>
                <w:szCs w:val="20"/>
              </w:rPr>
            </w:pPr>
            <w:r w:rsidRPr="00455BEB">
              <w:rPr>
                <w:rFonts w:ascii="Roboto" w:hAnsi="Roboto" w:cs="Tahoma"/>
                <w:bCs/>
                <w:sz w:val="20"/>
                <w:szCs w:val="20"/>
              </w:rPr>
              <w:t>Énergies : réduire la consommation d’énergie, produire et utiliser les énergies renouvelables</w:t>
            </w:r>
          </w:p>
          <w:p w:rsidR="00455BEB" w:rsidRPr="00455BEB" w:rsidRDefault="00455BEB" w:rsidP="00455BEB">
            <w:pPr>
              <w:numPr>
                <w:ilvl w:val="0"/>
                <w:numId w:val="6"/>
              </w:numPr>
              <w:spacing w:before="100" w:beforeAutospacing="1"/>
              <w:rPr>
                <w:rFonts w:ascii="Roboto" w:hAnsi="Roboto" w:cs="Tahoma"/>
                <w:bCs/>
                <w:sz w:val="20"/>
                <w:szCs w:val="20"/>
              </w:rPr>
            </w:pPr>
            <w:r w:rsidRPr="00455BEB">
              <w:rPr>
                <w:rFonts w:ascii="Roboto" w:hAnsi="Roboto" w:cs="Tahoma"/>
                <w:bCs/>
                <w:sz w:val="20"/>
                <w:szCs w:val="20"/>
              </w:rPr>
              <w:t>Économie et Agriculture : produire de manière durable, consommer des produits et services locaux de qualité</w:t>
            </w:r>
          </w:p>
          <w:p w:rsidR="00455BEB" w:rsidRDefault="00455BEB" w:rsidP="00455BEB">
            <w:pPr>
              <w:numPr>
                <w:ilvl w:val="0"/>
                <w:numId w:val="6"/>
              </w:numPr>
              <w:spacing w:before="100" w:beforeAutospacing="1"/>
              <w:rPr>
                <w:rFonts w:ascii="Roboto" w:hAnsi="Roboto" w:cs="Tahoma"/>
                <w:bCs/>
                <w:sz w:val="20"/>
                <w:szCs w:val="20"/>
              </w:rPr>
            </w:pPr>
            <w:r w:rsidRPr="00455BEB">
              <w:rPr>
                <w:rFonts w:ascii="Roboto" w:hAnsi="Roboto" w:cs="Tahoma"/>
                <w:bCs/>
                <w:sz w:val="20"/>
                <w:szCs w:val="20"/>
              </w:rPr>
              <w:t>Environnement : limiter les déchets et les pollutions, protéger la biodiversité</w:t>
            </w:r>
          </w:p>
          <w:p w:rsidR="00455BEB" w:rsidRPr="00455BEB" w:rsidRDefault="00455BEB" w:rsidP="00455BEB">
            <w:pPr>
              <w:numPr>
                <w:ilvl w:val="0"/>
                <w:numId w:val="6"/>
              </w:numPr>
              <w:spacing w:before="100" w:beforeAutospacing="1"/>
              <w:rPr>
                <w:rFonts w:ascii="Roboto" w:hAnsi="Roboto" w:cs="Tahoma"/>
                <w:bCs/>
                <w:sz w:val="20"/>
                <w:szCs w:val="20"/>
              </w:rPr>
            </w:pPr>
            <w:r w:rsidRPr="00455BEB">
              <w:rPr>
                <w:rFonts w:ascii="Roboto" w:hAnsi="Roboto" w:cs="Tahoma"/>
                <w:bCs/>
                <w:sz w:val="20"/>
                <w:szCs w:val="20"/>
              </w:rPr>
              <w:t>Ancrage territoriale et gouvernance : sensibiliser, associer, collaborer et montrer</w:t>
            </w:r>
            <w:r w:rsidRPr="00455BEB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455BEB">
              <w:rPr>
                <w:rFonts w:ascii="Roboto" w:hAnsi="Roboto" w:cs="Tahoma"/>
                <w:bCs/>
                <w:sz w:val="20"/>
                <w:szCs w:val="20"/>
              </w:rPr>
              <w:t>l’exemple</w:t>
            </w:r>
          </w:p>
          <w:p w:rsidR="00455BEB" w:rsidRPr="00455BEB" w:rsidRDefault="00455BEB" w:rsidP="00455BEB">
            <w:pPr>
              <w:spacing w:before="100" w:beforeAutospacing="1"/>
              <w:ind w:right="-539"/>
              <w:rPr>
                <w:rFonts w:ascii="Roboto" w:hAnsi="Roboto" w:cs="Tahoma"/>
                <w:bCs/>
                <w:sz w:val="20"/>
                <w:szCs w:val="20"/>
              </w:rPr>
            </w:pPr>
            <w:r w:rsidRPr="00455BEB">
              <w:rPr>
                <w:rFonts w:ascii="Roboto" w:hAnsi="Roboto" w:cs="Tahoma"/>
                <w:bCs/>
                <w:sz w:val="20"/>
                <w:szCs w:val="20"/>
              </w:rPr>
              <w:t xml:space="preserve">Ces orientations sont </w:t>
            </w:r>
            <w:r w:rsidR="004015F7" w:rsidRPr="00455BEB">
              <w:rPr>
                <w:rFonts w:ascii="Roboto" w:hAnsi="Roboto" w:cs="Tahoma"/>
                <w:bCs/>
                <w:sz w:val="20"/>
                <w:szCs w:val="20"/>
              </w:rPr>
              <w:t>elle</w:t>
            </w:r>
            <w:r w:rsidR="004015F7">
              <w:rPr>
                <w:rFonts w:ascii="Roboto" w:hAnsi="Roboto" w:cs="Tahoma"/>
                <w:bCs/>
                <w:sz w:val="20"/>
                <w:szCs w:val="20"/>
              </w:rPr>
              <w:t>s</w:t>
            </w:r>
            <w:r w:rsidR="004015F7" w:rsidRPr="00455BEB">
              <w:rPr>
                <w:rFonts w:ascii="Roboto" w:hAnsi="Roboto" w:cs="Tahoma"/>
                <w:bCs/>
                <w:sz w:val="20"/>
                <w:szCs w:val="20"/>
              </w:rPr>
              <w:t>-mêmes</w:t>
            </w:r>
            <w:r w:rsidRPr="00455BEB">
              <w:rPr>
                <w:rFonts w:ascii="Roboto" w:hAnsi="Roboto" w:cs="Tahoma"/>
                <w:bCs/>
                <w:sz w:val="20"/>
                <w:szCs w:val="20"/>
              </w:rPr>
              <w:t xml:space="preserve"> déclinées en fiches actions ; 22 au total. Ces fiches actions sont principalement portées par des agents de la CCRV, sauf certaines par des partenaires locaux.</w:t>
            </w:r>
          </w:p>
          <w:p w:rsidR="00455BEB" w:rsidRPr="00455BEB" w:rsidRDefault="00455BEB" w:rsidP="004015F7">
            <w:pPr>
              <w:spacing w:before="100" w:beforeAutospacing="1"/>
              <w:rPr>
                <w:rFonts w:ascii="Roboto" w:hAnsi="Roboto" w:cs="Tahoma"/>
                <w:bCs/>
                <w:sz w:val="20"/>
                <w:szCs w:val="20"/>
              </w:rPr>
            </w:pPr>
            <w:r w:rsidRPr="00455BEB">
              <w:rPr>
                <w:rFonts w:ascii="Roboto" w:hAnsi="Roboto" w:cs="Tahoma"/>
                <w:bCs/>
                <w:sz w:val="20"/>
                <w:szCs w:val="20"/>
              </w:rPr>
              <w:t>Le poste est subventionné en partie par la programme LEADER et le SDED.</w:t>
            </w:r>
          </w:p>
          <w:p w:rsidR="003851F5" w:rsidRPr="009561FF" w:rsidRDefault="003851F5" w:rsidP="004015F7">
            <w:pPr>
              <w:rPr>
                <w:rFonts w:ascii="Roboto" w:hAnsi="Roboto" w:cs="Tahoma"/>
              </w:rPr>
            </w:pPr>
          </w:p>
        </w:tc>
      </w:tr>
      <w:tr w:rsidR="003851F5" w:rsidRPr="009561FF" w:rsidTr="00A75D43">
        <w:tc>
          <w:tcPr>
            <w:tcW w:w="0" w:type="auto"/>
            <w:gridSpan w:val="5"/>
          </w:tcPr>
          <w:p w:rsidR="004015F7" w:rsidRDefault="003851F5" w:rsidP="004015F7">
            <w:pPr>
              <w:numPr>
                <w:ilvl w:val="0"/>
                <w:numId w:val="1"/>
              </w:numPr>
              <w:spacing w:before="1" w:line="223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  <w:t xml:space="preserve">ACTIVITES ET TACHES, INTITULE ET DESCRIPTION </w:t>
            </w:r>
          </w:p>
          <w:p w:rsidR="004015F7" w:rsidRDefault="004015F7" w:rsidP="004015F7">
            <w:pPr>
              <w:spacing w:before="1" w:line="223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</w:p>
          <w:p w:rsidR="00455BEB" w:rsidRPr="00806E5E" w:rsidRDefault="003851F5" w:rsidP="004015F7">
            <w:pPr>
              <w:spacing w:before="1" w:line="223" w:lineRule="exact"/>
              <w:textAlignment w:val="baseline"/>
              <w:rPr>
                <w:rFonts w:ascii="Roboto" w:hAnsi="Roboto" w:cs="Tahoma"/>
                <w:bCs/>
                <w:sz w:val="20"/>
                <w:szCs w:val="20"/>
              </w:rPr>
            </w:pPr>
            <w:r w:rsidRPr="00806E5E">
              <w:rPr>
                <w:rFonts w:ascii="Roboto" w:hAnsi="Roboto" w:cs="Tahoma"/>
                <w:bCs/>
                <w:sz w:val="20"/>
                <w:szCs w:val="20"/>
              </w:rPr>
              <w:t xml:space="preserve">Activité 1 : </w:t>
            </w:r>
            <w:r w:rsidR="00455BEB" w:rsidRPr="00806E5E">
              <w:rPr>
                <w:rFonts w:ascii="Roboto" w:hAnsi="Roboto" w:cs="Tahoma"/>
                <w:bCs/>
                <w:sz w:val="20"/>
                <w:szCs w:val="20"/>
              </w:rPr>
              <w:t>Coordonner, suivre et évaluer les actions inscrites au CTE</w:t>
            </w:r>
          </w:p>
          <w:p w:rsidR="004015F7" w:rsidRPr="00806E5E" w:rsidRDefault="003851F5" w:rsidP="004015F7">
            <w:pPr>
              <w:pStyle w:val="NormalWeb"/>
              <w:spacing w:after="0"/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</w:pPr>
            <w:r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 xml:space="preserve">Activité 2 : </w:t>
            </w:r>
            <w:r w:rsidR="004015F7"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>Faire évoluer les fiches orientations et leurs fiches actions si besoin en cohérence avec la réalité terrain : problématiques, opportunités ou besoins des services de la CCRV ou d’autres acteurs.</w:t>
            </w:r>
          </w:p>
          <w:p w:rsidR="004015F7" w:rsidRPr="00806E5E" w:rsidRDefault="003851F5" w:rsidP="004015F7">
            <w:pPr>
              <w:pStyle w:val="NormalWeb"/>
              <w:spacing w:after="0"/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</w:pPr>
            <w:r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 xml:space="preserve">Activité 3 : </w:t>
            </w:r>
            <w:r w:rsidR="004015F7"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>Mobiliser et accompagner les acteurs et les partenaires pour faire avancer les actions du CTE</w:t>
            </w:r>
          </w:p>
          <w:p w:rsidR="004015F7" w:rsidRPr="00806E5E" w:rsidRDefault="003851F5" w:rsidP="004015F7">
            <w:pPr>
              <w:pStyle w:val="NormalWeb"/>
              <w:spacing w:after="0"/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</w:pPr>
            <w:r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 xml:space="preserve">Activité 4 : </w:t>
            </w:r>
            <w:r w:rsidR="004015F7"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>Dynamiser le réseau sur les thématiques du CTE</w:t>
            </w:r>
          </w:p>
          <w:p w:rsidR="004015F7" w:rsidRPr="00806E5E" w:rsidRDefault="004015F7" w:rsidP="004015F7">
            <w:pPr>
              <w:pStyle w:val="NormalWeb"/>
              <w:spacing w:after="0"/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</w:pPr>
            <w:r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>Activité 5 : Faciliter les liens entre les acteurs du CTE et apporter une cohérence d’ensemble</w:t>
            </w:r>
          </w:p>
          <w:p w:rsidR="004015F7" w:rsidRPr="00806E5E" w:rsidRDefault="004015F7" w:rsidP="004015F7">
            <w:pPr>
              <w:pStyle w:val="NormalWeb"/>
              <w:spacing w:after="0"/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</w:pPr>
            <w:r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>Activité 6 : Accompagner les chefs de pôle de la CCRV dans la mise en œuvre des projets du CTE</w:t>
            </w:r>
          </w:p>
          <w:p w:rsidR="004015F7" w:rsidRPr="00806E5E" w:rsidRDefault="004015F7" w:rsidP="004015F7">
            <w:pPr>
              <w:pStyle w:val="NormalWeb"/>
              <w:spacing w:after="0"/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</w:pPr>
            <w:r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>Activité 7 : Rôle de chef de projets concernant certains projets du CTE (pilotage de projet) pourra être demandé : animation des réunions de travail, suivi budgétaire, établissement et suivi du planning, suivi de la mise en œuvre du (des) projet(s), lien avec l’élu</w:t>
            </w:r>
          </w:p>
          <w:p w:rsidR="004015F7" w:rsidRPr="00806E5E" w:rsidRDefault="004015F7" w:rsidP="004015F7">
            <w:pPr>
              <w:pStyle w:val="NormalWeb"/>
              <w:spacing w:after="0"/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</w:pPr>
            <w:r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 xml:space="preserve">Activité 8 : Participation et animation de la communication relative aux projets du CTE </w:t>
            </w:r>
          </w:p>
          <w:p w:rsidR="004015F7" w:rsidRPr="00806E5E" w:rsidRDefault="004015F7" w:rsidP="004015F7">
            <w:pPr>
              <w:pStyle w:val="NormalWeb"/>
              <w:spacing w:after="0"/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</w:pPr>
            <w:r w:rsidRP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>Activité 9 : Organisation des comités de pilotage techniques et politiques du CTE entre les partenaires signataires du CTE, et animation des comités de tra</w:t>
            </w:r>
            <w:r w:rsidR="00806E5E">
              <w:rPr>
                <w:rFonts w:ascii="Roboto" w:eastAsiaTheme="minorHAnsi" w:hAnsi="Roboto" w:cs="Tahoma"/>
                <w:bCs/>
                <w:sz w:val="20"/>
                <w:szCs w:val="20"/>
                <w:lang w:eastAsia="en-US"/>
              </w:rPr>
              <w:t>nsition avec les acteurs locaux.</w:t>
            </w:r>
          </w:p>
          <w:p w:rsidR="003851F5" w:rsidRPr="009561FF" w:rsidRDefault="003851F5" w:rsidP="00455BEB">
            <w:pPr>
              <w:rPr>
                <w:rFonts w:ascii="Roboto" w:hAnsi="Roboto" w:cs="Tahoma"/>
                <w:color w:val="000000"/>
                <w:sz w:val="20"/>
                <w:szCs w:val="20"/>
              </w:rPr>
            </w:pPr>
          </w:p>
        </w:tc>
      </w:tr>
      <w:tr w:rsidR="003851F5" w:rsidRPr="009561FF" w:rsidTr="00A75D43">
        <w:trPr>
          <w:trHeight w:val="1144"/>
        </w:trPr>
        <w:tc>
          <w:tcPr>
            <w:tcW w:w="0" w:type="auto"/>
            <w:gridSpan w:val="5"/>
          </w:tcPr>
          <w:p w:rsidR="003851F5" w:rsidRPr="00606149" w:rsidRDefault="003851F5" w:rsidP="00A75D43">
            <w:pPr>
              <w:numPr>
                <w:ilvl w:val="0"/>
                <w:numId w:val="1"/>
              </w:numPr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  <w:u w:val="single"/>
              </w:rPr>
            </w:pP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  <w:lang w:val="en-US"/>
              </w:rPr>
              <w:lastRenderedPageBreak/>
              <w:t>RELATIONS  FONCTIONNELLES</w:t>
            </w:r>
          </w:p>
          <w:p w:rsidR="003851F5" w:rsidRPr="009561FF" w:rsidRDefault="003851F5" w:rsidP="00A75D43">
            <w:pPr>
              <w:numPr>
                <w:ilvl w:val="0"/>
                <w:numId w:val="2"/>
              </w:numPr>
              <w:shd w:val="clear" w:color="auto" w:fill="FFFFFF"/>
              <w:suppressAutoHyphens/>
              <w:jc w:val="both"/>
              <w:rPr>
                <w:rFonts w:ascii="Roboto" w:eastAsia="Arial" w:hAnsi="Roboto" w:cs="Tahoma"/>
                <w:b/>
                <w:color w:val="000000"/>
                <w:spacing w:val="-2"/>
                <w:sz w:val="20"/>
                <w:szCs w:val="20"/>
                <w:lang w:val="de-DE"/>
              </w:rPr>
            </w:pPr>
            <w:r w:rsidRPr="009561FF">
              <w:rPr>
                <w:rFonts w:ascii="Roboto" w:hAnsi="Roboto" w:cs="Tahoma"/>
                <w:color w:val="000000"/>
                <w:sz w:val="20"/>
                <w:szCs w:val="20"/>
              </w:rPr>
              <w:t xml:space="preserve">Internes : </w:t>
            </w:r>
            <w:r w:rsidR="00A1040B">
              <w:rPr>
                <w:rFonts w:ascii="Roboto" w:hAnsi="Roboto" w:cs="Tahoma"/>
                <w:color w:val="000000"/>
                <w:sz w:val="20"/>
                <w:szCs w:val="20"/>
              </w:rPr>
              <w:t>l’ensemble des services.</w:t>
            </w:r>
          </w:p>
          <w:p w:rsidR="003851F5" w:rsidRPr="009561FF" w:rsidRDefault="003851F5" w:rsidP="00A75D43">
            <w:pPr>
              <w:numPr>
                <w:ilvl w:val="0"/>
                <w:numId w:val="2"/>
              </w:numPr>
              <w:shd w:val="clear" w:color="auto" w:fill="FFFFFF"/>
              <w:suppressAutoHyphens/>
              <w:jc w:val="both"/>
              <w:rPr>
                <w:rFonts w:ascii="Roboto" w:eastAsia="Arial" w:hAnsi="Roboto" w:cs="Tahoma"/>
                <w:b/>
                <w:color w:val="000000"/>
                <w:spacing w:val="-2"/>
                <w:sz w:val="20"/>
                <w:szCs w:val="20"/>
                <w:lang w:val="de-DE"/>
              </w:rPr>
            </w:pPr>
            <w:r w:rsidRPr="009561FF">
              <w:rPr>
                <w:rFonts w:ascii="Roboto" w:hAnsi="Roboto" w:cs="Tahoma"/>
                <w:color w:val="000000"/>
                <w:sz w:val="20"/>
                <w:szCs w:val="20"/>
              </w:rPr>
              <w:t xml:space="preserve">Externes : </w:t>
            </w:r>
            <w:r w:rsidR="00A1040B">
              <w:rPr>
                <w:rFonts w:ascii="Roboto" w:hAnsi="Roboto" w:cs="Tahoma"/>
                <w:color w:val="000000"/>
                <w:sz w:val="20"/>
                <w:szCs w:val="20"/>
              </w:rPr>
              <w:t>Partenaires locaux, Elus.</w:t>
            </w:r>
          </w:p>
          <w:p w:rsidR="003851F5" w:rsidRPr="009561FF" w:rsidRDefault="003851F5" w:rsidP="00A75D43">
            <w:pPr>
              <w:shd w:val="clear" w:color="auto" w:fill="FFFFFF"/>
              <w:suppressAutoHyphens/>
              <w:ind w:left="720"/>
              <w:jc w:val="both"/>
              <w:rPr>
                <w:rFonts w:ascii="Roboto" w:eastAsia="Arial" w:hAnsi="Roboto" w:cs="Tahoma"/>
                <w:b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</w:tr>
      <w:tr w:rsidR="003851F5" w:rsidRPr="009561FF" w:rsidTr="00A75D43">
        <w:tc>
          <w:tcPr>
            <w:tcW w:w="0" w:type="auto"/>
            <w:gridSpan w:val="5"/>
          </w:tcPr>
          <w:p w:rsidR="003851F5" w:rsidRPr="009561FF" w:rsidRDefault="003851F5" w:rsidP="00A75D43">
            <w:pPr>
              <w:numPr>
                <w:ilvl w:val="0"/>
                <w:numId w:val="1"/>
              </w:numPr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  <w:t>CONDITIONS D’EXERCICE / MOYENS MATERIELS ET FINANCIERS</w:t>
            </w:r>
          </w:p>
          <w:p w:rsidR="003851F5" w:rsidRPr="009561FF" w:rsidRDefault="003851F5" w:rsidP="00A75D43">
            <w:pPr>
              <w:tabs>
                <w:tab w:val="left" w:pos="360"/>
              </w:tabs>
              <w:spacing w:before="1" w:line="223" w:lineRule="exact"/>
              <w:textAlignment w:val="baseline"/>
              <w:rPr>
                <w:rFonts w:ascii="Roboto" w:eastAsia="Arial" w:hAnsi="Roboto" w:cs="Tahoma"/>
                <w:b/>
                <w:spacing w:val="-6"/>
                <w:sz w:val="20"/>
                <w:szCs w:val="20"/>
                <w:u w:val="single"/>
              </w:rPr>
            </w:pPr>
          </w:p>
          <w:p w:rsidR="003851F5" w:rsidRPr="009561FF" w:rsidRDefault="003851F5" w:rsidP="00A75D43">
            <w:pPr>
              <w:tabs>
                <w:tab w:val="left" w:pos="360"/>
              </w:tabs>
              <w:spacing w:before="1" w:line="223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</w:pPr>
            <w:r w:rsidRPr="009561FF">
              <w:rPr>
                <w:rFonts w:ascii="Roboto" w:eastAsia="Arial" w:hAnsi="Roboto" w:cs="Tahoma"/>
                <w:b/>
                <w:spacing w:val="-6"/>
                <w:sz w:val="20"/>
                <w:szCs w:val="20"/>
              </w:rPr>
              <w:t>Lieu</w:t>
            </w:r>
            <w:r w:rsidRPr="009561FF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 xml:space="preserve"> de travail : </w:t>
            </w:r>
            <w:r w:rsidR="00805800">
              <w:rPr>
                <w:rFonts w:ascii="Roboto" w:eastAsia="Arial" w:hAnsi="Roboto" w:cs="Tahoma"/>
                <w:color w:val="000000"/>
                <w:sz w:val="20"/>
                <w:szCs w:val="20"/>
              </w:rPr>
              <w:t>La Chapelle en Vercors.</w:t>
            </w:r>
            <w:r w:rsidRPr="009561FF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 </w:t>
            </w:r>
          </w:p>
          <w:p w:rsidR="003851F5" w:rsidRPr="009561FF" w:rsidRDefault="003851F5" w:rsidP="00A75D43">
            <w:pPr>
              <w:spacing w:before="1"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 xml:space="preserve">Temps et horaires de travail : </w:t>
            </w:r>
            <w:r w:rsidR="00A1040B">
              <w:rPr>
                <w:rFonts w:ascii="Roboto" w:eastAsia="Arial" w:hAnsi="Roboto" w:cs="Tahoma"/>
                <w:color w:val="000000"/>
                <w:sz w:val="20"/>
                <w:szCs w:val="20"/>
              </w:rPr>
              <w:t>35h/semaine.</w:t>
            </w:r>
          </w:p>
          <w:p w:rsidR="003851F5" w:rsidRPr="009561FF" w:rsidRDefault="003851F5" w:rsidP="00A75D43">
            <w:pPr>
              <w:spacing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</w:pPr>
            <w:r w:rsidRPr="00553A06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 xml:space="preserve">Rémunération : </w:t>
            </w:r>
            <w:r w:rsidR="00A1040B">
              <w:rPr>
                <w:rFonts w:ascii="Roboto" w:eastAsia="Arial" w:hAnsi="Roboto" w:cs="Tahoma"/>
                <w:color w:val="000000"/>
                <w:sz w:val="20"/>
                <w:szCs w:val="20"/>
              </w:rPr>
              <w:t>Selon la gr</w:t>
            </w:r>
            <w:r w:rsidR="00805800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ille </w:t>
            </w:r>
            <w:r w:rsidR="00A1040B">
              <w:rPr>
                <w:rFonts w:ascii="Roboto" w:eastAsia="Arial" w:hAnsi="Roboto" w:cs="Tahoma"/>
                <w:color w:val="000000"/>
                <w:sz w:val="20"/>
                <w:szCs w:val="20"/>
              </w:rPr>
              <w:t>du cadre d’emploi des techniciens.</w:t>
            </w:r>
          </w:p>
          <w:p w:rsidR="003851F5" w:rsidRPr="009561FF" w:rsidRDefault="003851F5" w:rsidP="00A75D43">
            <w:pPr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 xml:space="preserve">Matériel mis à disposition : </w:t>
            </w:r>
            <w:r w:rsidR="00805800">
              <w:rPr>
                <w:rFonts w:ascii="Roboto" w:eastAsia="Arial" w:hAnsi="Roboto" w:cs="Tahoma"/>
                <w:color w:val="000000"/>
                <w:sz w:val="20"/>
                <w:szCs w:val="20"/>
              </w:rPr>
              <w:t>O</w:t>
            </w:r>
            <w:r w:rsidRPr="009561FF">
              <w:rPr>
                <w:rFonts w:ascii="Roboto" w:eastAsia="Arial" w:hAnsi="Roboto" w:cs="Tahoma"/>
                <w:color w:val="000000"/>
                <w:sz w:val="20"/>
                <w:szCs w:val="20"/>
              </w:rPr>
              <w:t>rdinateur et téléphone portable</w:t>
            </w:r>
            <w:r w:rsidR="00A1040B">
              <w:rPr>
                <w:rFonts w:ascii="Roboto" w:eastAsia="Arial" w:hAnsi="Roboto" w:cs="Tahoma"/>
                <w:color w:val="000000"/>
                <w:sz w:val="20"/>
                <w:szCs w:val="20"/>
              </w:rPr>
              <w:t>.</w:t>
            </w:r>
          </w:p>
          <w:p w:rsidR="003851F5" w:rsidRPr="009561FF" w:rsidRDefault="003851F5" w:rsidP="00A75D43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3851F5" w:rsidRPr="009561FF" w:rsidTr="00A75D43">
        <w:tc>
          <w:tcPr>
            <w:tcW w:w="0" w:type="auto"/>
            <w:gridSpan w:val="5"/>
          </w:tcPr>
          <w:p w:rsidR="003851F5" w:rsidRDefault="003851F5" w:rsidP="00A75D43">
            <w:pPr>
              <w:numPr>
                <w:ilvl w:val="0"/>
                <w:numId w:val="1"/>
              </w:numPr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  <w:lang w:val="en-US"/>
              </w:rPr>
            </w:pP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  <w:lang w:val="en-US"/>
              </w:rPr>
              <w:t>PROFIL REQUIS</w:t>
            </w:r>
          </w:p>
          <w:p w:rsidR="003851F5" w:rsidRDefault="003851F5" w:rsidP="00A75D43">
            <w:pPr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</w:pPr>
          </w:p>
          <w:p w:rsidR="003851F5" w:rsidRPr="00553A06" w:rsidRDefault="003851F5" w:rsidP="00A75D43">
            <w:pPr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  <w:r w:rsidRPr="00606149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>S</w:t>
            </w:r>
            <w:r w:rsidRPr="00606149">
              <w:rPr>
                <w:rFonts w:ascii="Roboto" w:eastAsia="Arial" w:hAnsi="Roboto" w:cs="Tahoma"/>
                <w:b/>
                <w:spacing w:val="-6"/>
                <w:sz w:val="20"/>
                <w:szCs w:val="20"/>
              </w:rPr>
              <w:t>tat</w:t>
            </w:r>
            <w:r w:rsidRPr="00606149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 xml:space="preserve">ut : </w:t>
            </w:r>
            <w:r w:rsidRPr="00606149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Contrat </w:t>
            </w:r>
            <w:r w:rsidR="00A1040B">
              <w:rPr>
                <w:rFonts w:ascii="Roboto" w:eastAsia="Arial" w:hAnsi="Roboto" w:cs="Tahoma"/>
                <w:color w:val="000000"/>
                <w:sz w:val="20"/>
                <w:szCs w:val="20"/>
              </w:rPr>
              <w:t>de projet.</w:t>
            </w:r>
          </w:p>
          <w:p w:rsidR="003851F5" w:rsidRPr="008A2FA0" w:rsidRDefault="003851F5" w:rsidP="00A75D43">
            <w:pPr>
              <w:spacing w:before="34"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</w:pPr>
            <w:r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>D</w:t>
            </w:r>
            <w:r w:rsidRPr="008A2FA0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>urée</w:t>
            </w:r>
            <w:r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> </w:t>
            </w:r>
            <w:r w:rsidRPr="008A2FA0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: </w:t>
            </w:r>
            <w:r w:rsidR="00127349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Du 15/04 au 31/12/2022. </w:t>
            </w:r>
            <w:r w:rsidR="00A1040B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 </w:t>
            </w:r>
            <w:r w:rsidR="00127349" w:rsidRPr="00127349">
              <w:rPr>
                <w:rFonts w:ascii="Roboto" w:eastAsia="Arial" w:hAnsi="Roboto" w:cs="Tahoma"/>
                <w:color w:val="000000"/>
                <w:sz w:val="20"/>
                <w:szCs w:val="20"/>
              </w:rPr>
              <w:t>Possibilité de renouvellement dans la limite des contrats de projets</w:t>
            </w:r>
            <w:r w:rsidR="00805800">
              <w:rPr>
                <w:rFonts w:ascii="Roboto" w:eastAsia="Arial" w:hAnsi="Roboto" w:cs="Tahoma"/>
                <w:color w:val="000000"/>
                <w:sz w:val="20"/>
                <w:szCs w:val="20"/>
              </w:rPr>
              <w:t>.</w:t>
            </w:r>
          </w:p>
          <w:p w:rsidR="003851F5" w:rsidRPr="009561FF" w:rsidRDefault="003851F5" w:rsidP="00A75D43">
            <w:pPr>
              <w:spacing w:before="34"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</w:pPr>
          </w:p>
          <w:p w:rsidR="00805800" w:rsidRDefault="003851F5" w:rsidP="00A75D43">
            <w:pPr>
              <w:spacing w:before="34" w:line="230" w:lineRule="exact"/>
              <w:textAlignment w:val="baseline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 xml:space="preserve">Formation / Diplôme et qualifications nécessaires : </w:t>
            </w:r>
            <w:r w:rsid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Formation supérieure en développement territorial, développement durable, ingénierie. </w:t>
            </w:r>
          </w:p>
          <w:p w:rsidR="000A22E0" w:rsidRDefault="000A22E0" w:rsidP="00A75D43">
            <w:pPr>
              <w:spacing w:before="34" w:line="230" w:lineRule="exact"/>
              <w:textAlignment w:val="baseline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Vous avez une connaissance des collectivités territoriales. </w:t>
            </w:r>
          </w:p>
          <w:p w:rsidR="003851F5" w:rsidRPr="009561FF" w:rsidRDefault="003851F5" w:rsidP="00A75D43">
            <w:pPr>
              <w:spacing w:before="34"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</w:pPr>
            <w:r w:rsidRPr="009561FF">
              <w:rPr>
                <w:rFonts w:ascii="Roboto" w:eastAsia="Arial" w:hAnsi="Roboto" w:cs="Tahoma"/>
                <w:color w:val="000000"/>
                <w:sz w:val="20"/>
                <w:szCs w:val="20"/>
              </w:rPr>
              <w:t>Permis B indispensable</w:t>
            </w:r>
            <w:r w:rsidR="006D084F">
              <w:rPr>
                <w:rFonts w:ascii="Roboto" w:eastAsia="Arial" w:hAnsi="Roboto" w:cs="Tahoma"/>
                <w:color w:val="000000"/>
                <w:sz w:val="20"/>
                <w:szCs w:val="20"/>
              </w:rPr>
              <w:t>.</w:t>
            </w:r>
          </w:p>
          <w:p w:rsidR="003851F5" w:rsidRPr="009561FF" w:rsidRDefault="003851F5" w:rsidP="00A75D43">
            <w:pPr>
              <w:spacing w:before="34"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</w:pPr>
          </w:p>
          <w:p w:rsidR="000A22E0" w:rsidRDefault="003851F5" w:rsidP="000A22E0">
            <w:pPr>
              <w:spacing w:before="34" w:line="230" w:lineRule="exact"/>
              <w:textAlignment w:val="baseline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20"/>
                <w:szCs w:val="20"/>
              </w:rPr>
              <w:t xml:space="preserve">Expérience souhaitée </w:t>
            </w:r>
            <w:r w:rsidRPr="009561FF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: </w:t>
            </w:r>
            <w:r w:rsidR="006D084F">
              <w:rPr>
                <w:rFonts w:ascii="Roboto" w:eastAsia="Arial" w:hAnsi="Roboto" w:cs="Tahoma"/>
                <w:color w:val="000000"/>
                <w:sz w:val="20"/>
                <w:szCs w:val="20"/>
              </w:rPr>
              <w:t>oui  mais d</w:t>
            </w:r>
            <w:r w:rsidR="00127349">
              <w:rPr>
                <w:rFonts w:ascii="Roboto" w:eastAsia="Arial" w:hAnsi="Roboto" w:cs="Tahoma"/>
                <w:color w:val="000000"/>
                <w:sz w:val="20"/>
                <w:szCs w:val="20"/>
              </w:rPr>
              <w:t>ébutant accepté</w:t>
            </w:r>
            <w:r w:rsid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.</w:t>
            </w:r>
          </w:p>
          <w:p w:rsidR="00805800" w:rsidRPr="000A22E0" w:rsidRDefault="00805800" w:rsidP="000A22E0">
            <w:pPr>
              <w:spacing w:before="34" w:line="230" w:lineRule="exact"/>
              <w:textAlignment w:val="baseline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</w:p>
        </w:tc>
      </w:tr>
      <w:tr w:rsidR="003851F5" w:rsidRPr="009561FF" w:rsidTr="00A75D43">
        <w:tc>
          <w:tcPr>
            <w:tcW w:w="0" w:type="auto"/>
            <w:gridSpan w:val="5"/>
          </w:tcPr>
          <w:p w:rsidR="003851F5" w:rsidRPr="009561FF" w:rsidRDefault="003851F5" w:rsidP="00A75D43">
            <w:pPr>
              <w:numPr>
                <w:ilvl w:val="0"/>
                <w:numId w:val="1"/>
              </w:numPr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0000"/>
                <w:sz w:val="20"/>
                <w:szCs w:val="20"/>
                <w:u w:val="single"/>
              </w:rPr>
            </w:pPr>
            <w:r w:rsidRPr="009561FF">
              <w:rPr>
                <w:rFonts w:ascii="Roboto" w:eastAsia="Arial" w:hAnsi="Roboto" w:cs="Tahom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  <w:lang w:val="en-US"/>
              </w:rPr>
              <w:t>CONTRAINTES DU POSTE</w:t>
            </w:r>
          </w:p>
          <w:p w:rsidR="003851F5" w:rsidRDefault="003851F5" w:rsidP="000A22E0">
            <w:pPr>
              <w:spacing w:before="269" w:line="263" w:lineRule="exact"/>
              <w:ind w:right="140"/>
              <w:textAlignment w:val="baseline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9561FF">
              <w:rPr>
                <w:rFonts w:ascii="Roboto" w:eastAsia="Arial" w:hAnsi="Roboto" w:cs="Tahoma"/>
                <w:color w:val="000000"/>
                <w:sz w:val="20"/>
                <w:szCs w:val="20"/>
              </w:rPr>
              <w:t>Travail ponctuellement le soir</w:t>
            </w:r>
            <w:r w:rsid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.</w:t>
            </w:r>
            <w:r w:rsidRPr="009561FF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 Déplacements sur le territoire</w:t>
            </w:r>
            <w:r w:rsid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.</w:t>
            </w:r>
          </w:p>
          <w:p w:rsidR="000A22E0" w:rsidRPr="009561FF" w:rsidRDefault="000A22E0" w:rsidP="000A22E0">
            <w:pPr>
              <w:spacing w:before="269" w:line="263" w:lineRule="exact"/>
              <w:ind w:right="140"/>
              <w:textAlignment w:val="baseline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</w:p>
        </w:tc>
      </w:tr>
      <w:tr w:rsidR="003851F5" w:rsidRPr="009561FF" w:rsidTr="00A75D43">
        <w:trPr>
          <w:trHeight w:val="8083"/>
        </w:trPr>
        <w:tc>
          <w:tcPr>
            <w:tcW w:w="0" w:type="auto"/>
            <w:gridSpan w:val="5"/>
          </w:tcPr>
          <w:p w:rsidR="003851F5" w:rsidRPr="009561FF" w:rsidRDefault="003851F5" w:rsidP="00A75D43">
            <w:pPr>
              <w:numPr>
                <w:ilvl w:val="0"/>
                <w:numId w:val="1"/>
              </w:numPr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  <w:t xml:space="preserve">COMPETENCES ET TECHNICITES EXIGEES PAR LE POSTE </w:t>
            </w:r>
          </w:p>
          <w:p w:rsidR="003851F5" w:rsidRPr="009561FF" w:rsidRDefault="003851F5" w:rsidP="00A75D43">
            <w:pPr>
              <w:tabs>
                <w:tab w:val="left" w:pos="360"/>
              </w:tabs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</w:p>
          <w:p w:rsidR="003851F5" w:rsidRDefault="003851F5" w:rsidP="00A75D43">
            <w:pPr>
              <w:tabs>
                <w:tab w:val="left" w:pos="360"/>
              </w:tabs>
              <w:spacing w:before="26" w:after="12" w:line="230" w:lineRule="exact"/>
              <w:textAlignment w:val="baseline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  <w:t>Connaissances </w:t>
            </w:r>
            <w:r w:rsidRPr="009561FF">
              <w:rPr>
                <w:rFonts w:ascii="Roboto" w:eastAsia="Arial" w:hAnsi="Roboto" w:cs="Tahoma"/>
                <w:spacing w:val="-6"/>
                <w:sz w:val="20"/>
                <w:szCs w:val="20"/>
              </w:rPr>
              <w:t xml:space="preserve">: </w:t>
            </w:r>
            <w:r w:rsid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Formation supérieure en développement territorial, développement durable, ingénierie.</w:t>
            </w:r>
          </w:p>
          <w:p w:rsidR="000A22E0" w:rsidRPr="000A22E0" w:rsidRDefault="000A22E0" w:rsidP="000A22E0">
            <w:pPr>
              <w:pStyle w:val="Paragraphedeliste"/>
              <w:numPr>
                <w:ilvl w:val="0"/>
                <w:numId w:val="18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Connaissance du cadre réglementaire, des acteurs et des politiques en matière d’environnement, de transition écologique et de développement durable.</w:t>
            </w:r>
          </w:p>
          <w:p w:rsidR="000A22E0" w:rsidRPr="000A22E0" w:rsidRDefault="000A22E0" w:rsidP="000A22E0">
            <w:pPr>
              <w:pStyle w:val="Paragraphedeliste"/>
              <w:numPr>
                <w:ilvl w:val="0"/>
                <w:numId w:val="18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 xml:space="preserve">Connaissances scientifiques et techniques dans certains des domaines suivants : écologie, mobilité et transport, équipements de traitements des pollutions et nuisances, développement territorial en milieu rural, économie circulaire, rénovation énergétique des bâtiments, les énergies renouvelables. </w:t>
            </w:r>
          </w:p>
          <w:p w:rsidR="000A22E0" w:rsidRPr="000A22E0" w:rsidRDefault="000A22E0" w:rsidP="000A22E0">
            <w:pPr>
              <w:pStyle w:val="Paragraphedeliste"/>
              <w:numPr>
                <w:ilvl w:val="0"/>
                <w:numId w:val="18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Connaissances du territoire et des acteurs locaux du Royans-Vercors est un plus</w:t>
            </w:r>
          </w:p>
          <w:p w:rsidR="000A22E0" w:rsidRPr="000A22E0" w:rsidRDefault="000A22E0" w:rsidP="000A22E0">
            <w:pPr>
              <w:pStyle w:val="Paragraphedeliste"/>
              <w:numPr>
                <w:ilvl w:val="0"/>
                <w:numId w:val="18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Connaissances sur la gestion des différents types de déchets, dont les biodéchets est un plus</w:t>
            </w:r>
          </w:p>
          <w:p w:rsidR="000A22E0" w:rsidRPr="000A22E0" w:rsidRDefault="000A22E0" w:rsidP="000A22E0">
            <w:pPr>
              <w:pStyle w:val="Paragraphedeliste"/>
              <w:numPr>
                <w:ilvl w:val="0"/>
                <w:numId w:val="18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Connaissances des méthodes de concertation et de participation citoyenne est un plus</w:t>
            </w:r>
          </w:p>
          <w:p w:rsidR="003851F5" w:rsidRPr="009561FF" w:rsidRDefault="003851F5" w:rsidP="00A75D43">
            <w:pPr>
              <w:tabs>
                <w:tab w:val="left" w:pos="360"/>
              </w:tabs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</w:p>
          <w:p w:rsidR="000A22E0" w:rsidRPr="009561FF" w:rsidRDefault="000A22E0" w:rsidP="000A22E0">
            <w:pPr>
              <w:tabs>
                <w:tab w:val="left" w:pos="360"/>
              </w:tabs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  <w:r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  <w:t>Savoir être  et s</w:t>
            </w:r>
            <w:r w:rsidRPr="009561FF"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  <w:t>avoir-faire :</w:t>
            </w:r>
          </w:p>
          <w:p w:rsidR="000A22E0" w:rsidRPr="000A22E0" w:rsidRDefault="000A22E0" w:rsidP="000A22E0">
            <w:pPr>
              <w:numPr>
                <w:ilvl w:val="0"/>
                <w:numId w:val="17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Autonome, proactif et force de proposition</w:t>
            </w:r>
          </w:p>
          <w:p w:rsidR="000A22E0" w:rsidRPr="000A22E0" w:rsidRDefault="000A22E0" w:rsidP="000A22E0">
            <w:pPr>
              <w:numPr>
                <w:ilvl w:val="0"/>
                <w:numId w:val="17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Savoir rendre compte</w:t>
            </w:r>
          </w:p>
          <w:p w:rsidR="000A22E0" w:rsidRPr="000A22E0" w:rsidRDefault="000A22E0" w:rsidP="000A22E0">
            <w:pPr>
              <w:numPr>
                <w:ilvl w:val="0"/>
                <w:numId w:val="17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Sens du travail en équipe, qualité relationnelle, sens de la communication</w:t>
            </w:r>
          </w:p>
          <w:p w:rsidR="000A22E0" w:rsidRPr="000A22E0" w:rsidRDefault="000A22E0" w:rsidP="000A22E0">
            <w:pPr>
              <w:numPr>
                <w:ilvl w:val="0"/>
                <w:numId w:val="17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Rigueur et méthode</w:t>
            </w:r>
          </w:p>
          <w:p w:rsidR="000A22E0" w:rsidRPr="000A22E0" w:rsidRDefault="000A22E0" w:rsidP="000A22E0">
            <w:pPr>
              <w:numPr>
                <w:ilvl w:val="0"/>
                <w:numId w:val="17"/>
              </w:numPr>
              <w:spacing w:before="100" w:beforeAutospacing="1"/>
              <w:rPr>
                <w:rFonts w:ascii="Roboto" w:eastAsia="Arial" w:hAnsi="Roboto" w:cs="Tahoma"/>
                <w:color w:val="000000"/>
                <w:sz w:val="20"/>
                <w:szCs w:val="20"/>
              </w:rPr>
            </w:pPr>
            <w:r w:rsidRPr="000A22E0">
              <w:rPr>
                <w:rFonts w:ascii="Roboto" w:eastAsia="Arial" w:hAnsi="Roboto" w:cs="Tahoma"/>
                <w:color w:val="000000"/>
                <w:sz w:val="20"/>
                <w:szCs w:val="20"/>
              </w:rPr>
              <w:t>Curiosité scientifique et technique</w:t>
            </w:r>
          </w:p>
          <w:p w:rsidR="003851F5" w:rsidRPr="009561FF" w:rsidRDefault="003851F5" w:rsidP="00A75D43">
            <w:pPr>
              <w:tabs>
                <w:tab w:val="left" w:pos="360"/>
              </w:tabs>
              <w:spacing w:before="26" w:after="12" w:line="230" w:lineRule="exact"/>
              <w:textAlignment w:val="baseline"/>
              <w:rPr>
                <w:rFonts w:ascii="Roboto" w:eastAsia="Arial" w:hAnsi="Roboto" w:cs="Tahoma"/>
                <w:b/>
                <w:color w:val="00B0F0"/>
                <w:spacing w:val="-6"/>
                <w:sz w:val="20"/>
                <w:szCs w:val="20"/>
                <w:u w:val="single"/>
              </w:rPr>
            </w:pPr>
          </w:p>
          <w:p w:rsidR="003851F5" w:rsidRPr="009561FF" w:rsidRDefault="003851F5" w:rsidP="00A75D43">
            <w:pPr>
              <w:tabs>
                <w:tab w:val="left" w:pos="360"/>
              </w:tabs>
              <w:spacing w:before="26" w:after="12" w:line="230" w:lineRule="exact"/>
              <w:textAlignment w:val="baseline"/>
              <w:rPr>
                <w:rFonts w:ascii="Roboto" w:eastAsia="Arial" w:hAnsi="Roboto" w:cs="Tahoma"/>
                <w:spacing w:val="-6"/>
                <w:sz w:val="20"/>
                <w:szCs w:val="20"/>
              </w:rPr>
            </w:pPr>
          </w:p>
          <w:p w:rsidR="003851F5" w:rsidRPr="00606149" w:rsidRDefault="003851F5" w:rsidP="00981C4C">
            <w:pPr>
              <w:tabs>
                <w:tab w:val="left" w:pos="360"/>
              </w:tabs>
              <w:spacing w:before="26" w:after="12" w:line="230" w:lineRule="exact"/>
              <w:textAlignment w:val="baseline"/>
              <w:rPr>
                <w:rFonts w:ascii="Roboto" w:eastAsia="Arial" w:hAnsi="Roboto" w:cs="Tahoma"/>
                <w:spacing w:val="-6"/>
                <w:szCs w:val="20"/>
              </w:rPr>
            </w:pPr>
          </w:p>
          <w:p w:rsidR="00332639" w:rsidRDefault="003851F5" w:rsidP="00947440">
            <w:pPr>
              <w:tabs>
                <w:tab w:val="left" w:pos="360"/>
              </w:tabs>
              <w:spacing w:before="26" w:after="12" w:line="230" w:lineRule="exact"/>
              <w:jc w:val="center"/>
              <w:textAlignment w:val="baseline"/>
              <w:rPr>
                <w:rFonts w:ascii="Roboto" w:eastAsia="Arial" w:hAnsi="Roboto" w:cs="Tahoma"/>
                <w:b/>
                <w:spacing w:val="-6"/>
                <w:szCs w:val="20"/>
              </w:rPr>
            </w:pPr>
            <w:r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>Candidatures (CV et lettre de motivatio</w:t>
            </w:r>
            <w:r w:rsidR="00947440"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 xml:space="preserve">n) à envoyer par mail </w:t>
            </w:r>
            <w:r w:rsidR="00332639">
              <w:rPr>
                <w:rFonts w:ascii="Roboto" w:eastAsia="Arial" w:hAnsi="Roboto" w:cs="Tahoma"/>
                <w:b/>
                <w:spacing w:val="-6"/>
                <w:szCs w:val="20"/>
              </w:rPr>
              <w:t>à contact@cc-royans-vercors.org</w:t>
            </w:r>
            <w:r w:rsidR="00332639"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 xml:space="preserve"> </w:t>
            </w:r>
            <w:r w:rsidR="00947440"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>avant le :</w:t>
            </w:r>
            <w:r w:rsidR="007A3035"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 xml:space="preserve"> </w:t>
            </w:r>
          </w:p>
          <w:p w:rsidR="00947440" w:rsidRDefault="007A3035" w:rsidP="00947440">
            <w:pPr>
              <w:tabs>
                <w:tab w:val="left" w:pos="360"/>
              </w:tabs>
              <w:spacing w:before="26" w:after="12" w:line="230" w:lineRule="exact"/>
              <w:jc w:val="center"/>
              <w:textAlignment w:val="baseline"/>
              <w:rPr>
                <w:rFonts w:ascii="Roboto" w:eastAsia="Arial" w:hAnsi="Roboto" w:cs="Tahoma"/>
                <w:b/>
                <w:spacing w:val="-6"/>
                <w:szCs w:val="20"/>
              </w:rPr>
            </w:pPr>
            <w:bookmarkStart w:id="0" w:name="_GoBack"/>
            <w:bookmarkEnd w:id="0"/>
            <w:r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>24 Février 2021</w:t>
            </w:r>
            <w:r w:rsidR="00332639">
              <w:rPr>
                <w:rFonts w:ascii="Roboto" w:eastAsia="Arial" w:hAnsi="Roboto" w:cs="Tahoma"/>
                <w:b/>
                <w:spacing w:val="-6"/>
                <w:szCs w:val="20"/>
              </w:rPr>
              <w:t xml:space="preserve"> </w:t>
            </w:r>
          </w:p>
          <w:p w:rsidR="00944CD8" w:rsidRPr="009A0888" w:rsidRDefault="00944CD8" w:rsidP="00947440">
            <w:pPr>
              <w:tabs>
                <w:tab w:val="left" w:pos="360"/>
              </w:tabs>
              <w:spacing w:before="26" w:after="12" w:line="230" w:lineRule="exact"/>
              <w:jc w:val="center"/>
              <w:textAlignment w:val="baseline"/>
              <w:rPr>
                <w:rFonts w:ascii="Roboto" w:eastAsia="Arial" w:hAnsi="Roboto" w:cs="Tahoma"/>
                <w:b/>
                <w:spacing w:val="-6"/>
                <w:szCs w:val="20"/>
              </w:rPr>
            </w:pPr>
          </w:p>
          <w:p w:rsidR="00673540" w:rsidRPr="009A0888" w:rsidRDefault="00673540" w:rsidP="00947440">
            <w:pPr>
              <w:tabs>
                <w:tab w:val="left" w:pos="360"/>
              </w:tabs>
              <w:spacing w:before="26" w:after="12" w:line="230" w:lineRule="exact"/>
              <w:jc w:val="center"/>
              <w:textAlignment w:val="baseline"/>
              <w:rPr>
                <w:rFonts w:ascii="Roboto" w:eastAsia="Arial" w:hAnsi="Roboto" w:cs="Tahoma"/>
                <w:b/>
                <w:spacing w:val="-6"/>
                <w:szCs w:val="20"/>
              </w:rPr>
            </w:pPr>
            <w:r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>Ent</w:t>
            </w:r>
            <w:r w:rsidR="00E07621">
              <w:rPr>
                <w:rFonts w:ascii="Roboto" w:eastAsia="Arial" w:hAnsi="Roboto" w:cs="Tahoma"/>
                <w:b/>
                <w:spacing w:val="-6"/>
                <w:szCs w:val="20"/>
              </w:rPr>
              <w:t>retien</w:t>
            </w:r>
            <w:r w:rsidR="00DC6555">
              <w:rPr>
                <w:rFonts w:ascii="Roboto" w:eastAsia="Arial" w:hAnsi="Roboto" w:cs="Tahoma"/>
                <w:b/>
                <w:spacing w:val="-6"/>
                <w:szCs w:val="20"/>
              </w:rPr>
              <w:t>s</w:t>
            </w:r>
            <w:r w:rsidR="00E07621">
              <w:rPr>
                <w:rFonts w:ascii="Roboto" w:eastAsia="Arial" w:hAnsi="Roboto" w:cs="Tahoma"/>
                <w:b/>
                <w:spacing w:val="-6"/>
                <w:szCs w:val="20"/>
              </w:rPr>
              <w:t xml:space="preserve"> avec le jury prévu le : 8</w:t>
            </w:r>
            <w:r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 xml:space="preserve"> Mars 2021</w:t>
            </w:r>
          </w:p>
          <w:p w:rsidR="003851F5" w:rsidRPr="009A0888" w:rsidRDefault="003851F5" w:rsidP="00A75D43">
            <w:pPr>
              <w:tabs>
                <w:tab w:val="left" w:pos="360"/>
              </w:tabs>
              <w:spacing w:before="26" w:after="12" w:line="230" w:lineRule="exact"/>
              <w:jc w:val="center"/>
              <w:textAlignment w:val="baseline"/>
              <w:rPr>
                <w:rFonts w:ascii="Roboto" w:eastAsia="Arial" w:hAnsi="Roboto" w:cs="Tahoma"/>
                <w:b/>
                <w:spacing w:val="-6"/>
                <w:szCs w:val="20"/>
              </w:rPr>
            </w:pPr>
          </w:p>
          <w:p w:rsidR="003851F5" w:rsidRPr="00606149" w:rsidRDefault="003851F5" w:rsidP="00981C4C">
            <w:pPr>
              <w:tabs>
                <w:tab w:val="left" w:pos="360"/>
              </w:tabs>
              <w:spacing w:before="26" w:after="12" w:line="230" w:lineRule="exact"/>
              <w:jc w:val="center"/>
              <w:textAlignment w:val="baseline"/>
              <w:rPr>
                <w:rFonts w:ascii="Roboto" w:eastAsia="Arial" w:hAnsi="Roboto" w:cs="Tahoma"/>
                <w:spacing w:val="-6"/>
                <w:sz w:val="24"/>
                <w:szCs w:val="20"/>
              </w:rPr>
            </w:pPr>
            <w:r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 xml:space="preserve">Prise de poste souhaitée le </w:t>
            </w:r>
            <w:r w:rsidR="00ED6C1C"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>15</w:t>
            </w:r>
            <w:r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 xml:space="preserve"> </w:t>
            </w:r>
            <w:r w:rsidR="00ED6C1C" w:rsidRPr="009A0888">
              <w:rPr>
                <w:rFonts w:ascii="Roboto" w:eastAsia="Arial" w:hAnsi="Roboto" w:cs="Tahoma"/>
                <w:b/>
                <w:spacing w:val="-6"/>
                <w:szCs w:val="20"/>
              </w:rPr>
              <w:t>Avril 2021</w:t>
            </w:r>
          </w:p>
        </w:tc>
      </w:tr>
    </w:tbl>
    <w:p w:rsidR="005F5368" w:rsidRDefault="00332639"/>
    <w:sectPr w:rsidR="005F5368" w:rsidSect="00817E0C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D46"/>
    <w:multiLevelType w:val="multilevel"/>
    <w:tmpl w:val="903C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6A0B"/>
    <w:multiLevelType w:val="multilevel"/>
    <w:tmpl w:val="CC06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A7B3E"/>
    <w:multiLevelType w:val="multilevel"/>
    <w:tmpl w:val="A47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C7361"/>
    <w:multiLevelType w:val="hybridMultilevel"/>
    <w:tmpl w:val="2F289EC2"/>
    <w:lvl w:ilvl="0" w:tplc="F87AF430">
      <w:numFmt w:val="bullet"/>
      <w:lvlText w:val="•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7EDF"/>
    <w:multiLevelType w:val="multilevel"/>
    <w:tmpl w:val="257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E15F0"/>
    <w:multiLevelType w:val="multilevel"/>
    <w:tmpl w:val="1FB488F6"/>
    <w:lvl w:ilvl="0">
      <w:start w:val="1"/>
      <w:numFmt w:val="decimal"/>
      <w:lvlText w:val="%1-"/>
      <w:lvlJc w:val="left"/>
      <w:pPr>
        <w:tabs>
          <w:tab w:val="left" w:pos="360"/>
        </w:tabs>
      </w:pPr>
      <w:rPr>
        <w:rFonts w:ascii="Arial" w:eastAsia="Arial" w:hAnsi="Arial"/>
        <w:b/>
        <w:color w:val="00B0F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9520A"/>
    <w:multiLevelType w:val="multilevel"/>
    <w:tmpl w:val="080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71547"/>
    <w:multiLevelType w:val="hybridMultilevel"/>
    <w:tmpl w:val="C67E4902"/>
    <w:lvl w:ilvl="0" w:tplc="AE822F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63ECD"/>
    <w:multiLevelType w:val="multilevel"/>
    <w:tmpl w:val="FF6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944E2"/>
    <w:multiLevelType w:val="multilevel"/>
    <w:tmpl w:val="849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96620"/>
    <w:multiLevelType w:val="hybridMultilevel"/>
    <w:tmpl w:val="5E72B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0773A"/>
    <w:multiLevelType w:val="multilevel"/>
    <w:tmpl w:val="70E6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D1877"/>
    <w:multiLevelType w:val="multilevel"/>
    <w:tmpl w:val="80B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F0D37"/>
    <w:multiLevelType w:val="multilevel"/>
    <w:tmpl w:val="7832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34D8C"/>
    <w:multiLevelType w:val="multilevel"/>
    <w:tmpl w:val="886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3741B1"/>
    <w:multiLevelType w:val="multilevel"/>
    <w:tmpl w:val="AE50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550A6"/>
    <w:multiLevelType w:val="hybridMultilevel"/>
    <w:tmpl w:val="850A73AC"/>
    <w:lvl w:ilvl="0" w:tplc="E432F286">
      <w:start w:val="9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2756D"/>
    <w:multiLevelType w:val="multilevel"/>
    <w:tmpl w:val="359C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3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1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F5"/>
    <w:rsid w:val="00007FC2"/>
    <w:rsid w:val="000A22E0"/>
    <w:rsid w:val="00127349"/>
    <w:rsid w:val="0028136E"/>
    <w:rsid w:val="00321199"/>
    <w:rsid w:val="00332639"/>
    <w:rsid w:val="003851F5"/>
    <w:rsid w:val="004015F7"/>
    <w:rsid w:val="00455BEB"/>
    <w:rsid w:val="005F19A7"/>
    <w:rsid w:val="00652420"/>
    <w:rsid w:val="00673540"/>
    <w:rsid w:val="006D084F"/>
    <w:rsid w:val="00750719"/>
    <w:rsid w:val="007A3035"/>
    <w:rsid w:val="00805800"/>
    <w:rsid w:val="00806E5E"/>
    <w:rsid w:val="00944CD8"/>
    <w:rsid w:val="00947440"/>
    <w:rsid w:val="00981C4C"/>
    <w:rsid w:val="009A0888"/>
    <w:rsid w:val="00A1040B"/>
    <w:rsid w:val="00C50E8E"/>
    <w:rsid w:val="00DC6555"/>
    <w:rsid w:val="00E07621"/>
    <w:rsid w:val="00ED6C1C"/>
    <w:rsid w:val="00F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B040C-980E-466C-9833-62111E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1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1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B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Rolland</dc:creator>
  <cp:lastModifiedBy>Julie Mathieu</cp:lastModifiedBy>
  <cp:revision>20</cp:revision>
  <dcterms:created xsi:type="dcterms:W3CDTF">2021-01-26T09:57:00Z</dcterms:created>
  <dcterms:modified xsi:type="dcterms:W3CDTF">2021-01-28T11:26:00Z</dcterms:modified>
</cp:coreProperties>
</file>